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5258C" w14:textId="1599F697" w:rsidR="001B01ED" w:rsidRPr="00861ABB" w:rsidRDefault="00AA3884" w:rsidP="001B01ED">
      <w:pPr>
        <w:rPr>
          <w:color w:val="auto"/>
        </w:rPr>
      </w:pPr>
      <w:r w:rsidRPr="000A49C0">
        <w:rPr>
          <w:noProof/>
          <w:color w:val="FF0000"/>
        </w:rPr>
        <mc:AlternateContent>
          <mc:Choice Requires="wps">
            <w:drawing>
              <wp:anchor distT="0" distB="0" distL="114300" distR="114300" simplePos="0" relativeHeight="251657728" behindDoc="0" locked="0" layoutInCell="1" allowOverlap="1" wp14:anchorId="54A6A636" wp14:editId="4451EA65">
                <wp:simplePos x="0" y="0"/>
                <wp:positionH relativeFrom="column">
                  <wp:posOffset>2891790</wp:posOffset>
                </wp:positionH>
                <wp:positionV relativeFrom="paragraph">
                  <wp:posOffset>-367665</wp:posOffset>
                </wp:positionV>
                <wp:extent cx="304800" cy="219075"/>
                <wp:effectExtent l="0" t="0" r="0" b="9525"/>
                <wp:wrapNone/>
                <wp:docPr id="1215084940" name="Stačiakampi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2190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F25CEE" id="Stačiakampis 1" o:spid="_x0000_s1026" style="position:absolute;margin-left:227.7pt;margin-top:-28.95pt;width:24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" fillcolor="window" strokecolor="window" strokeweight="2pt">
                <v:path arrowok="t"/>
              </v:rect>
            </w:pict>
          </mc:Fallback>
        </mc:AlternateContent>
      </w:r>
      <w:r w:rsidR="001B01ED" w:rsidRPr="000A49C0">
        <w:rPr>
          <w:color w:val="FF0000"/>
        </w:rPr>
        <w:t xml:space="preserve">                                                                                         </w:t>
      </w:r>
      <w:r w:rsidR="001B01ED" w:rsidRPr="00861ABB">
        <w:rPr>
          <w:color w:val="auto"/>
        </w:rPr>
        <w:t>PATVIRTINTA</w:t>
      </w:r>
    </w:p>
    <w:p w14:paraId="09BE4E9E" w14:textId="77777777" w:rsidR="001B01ED" w:rsidRPr="00861ABB" w:rsidRDefault="001B01ED" w:rsidP="001B01ED">
      <w:pPr>
        <w:ind w:left="5670" w:hanging="283"/>
        <w:rPr>
          <w:color w:val="auto"/>
        </w:rPr>
      </w:pPr>
      <w:bookmarkStart w:id="0" w:name="_Hlk136935106"/>
      <w:r w:rsidRPr="00861ABB">
        <w:rPr>
          <w:color w:val="auto"/>
        </w:rPr>
        <w:t xml:space="preserve">Skuodo rajono savivaldybės tarybos </w:t>
      </w:r>
    </w:p>
    <w:p w14:paraId="64DAC64F" w14:textId="3F627BFF" w:rsidR="001B01ED" w:rsidRPr="00861ABB" w:rsidRDefault="001B01ED" w:rsidP="001B01ED">
      <w:pPr>
        <w:ind w:left="5670" w:hanging="283"/>
        <w:rPr>
          <w:color w:val="auto"/>
        </w:rPr>
      </w:pPr>
      <w:r w:rsidRPr="00861ABB">
        <w:rPr>
          <w:color w:val="auto"/>
        </w:rPr>
        <w:t>202</w:t>
      </w:r>
      <w:r w:rsidR="00861ABB" w:rsidRPr="00861ABB">
        <w:rPr>
          <w:color w:val="auto"/>
        </w:rPr>
        <w:t>4</w:t>
      </w:r>
      <w:r w:rsidRPr="00861ABB">
        <w:rPr>
          <w:color w:val="auto"/>
        </w:rPr>
        <w:t xml:space="preserve"> m. </w:t>
      </w:r>
      <w:r w:rsidR="00861ABB" w:rsidRPr="00861ABB">
        <w:rPr>
          <w:color w:val="auto"/>
        </w:rPr>
        <w:t>kovo</w:t>
      </w:r>
      <w:r w:rsidRPr="00861ABB">
        <w:rPr>
          <w:color w:val="auto"/>
        </w:rPr>
        <w:t xml:space="preserve"> </w:t>
      </w:r>
      <w:r w:rsidR="00AA3884">
        <w:rPr>
          <w:color w:val="auto"/>
        </w:rPr>
        <w:t xml:space="preserve">21 </w:t>
      </w:r>
      <w:r w:rsidRPr="00861ABB">
        <w:rPr>
          <w:color w:val="auto"/>
        </w:rPr>
        <w:t>d. sprendimu Nr. T</w:t>
      </w:r>
      <w:r w:rsidR="00AA3884">
        <w:rPr>
          <w:color w:val="auto"/>
        </w:rPr>
        <w:t>10</w:t>
      </w:r>
      <w:r w:rsidRPr="00861ABB">
        <w:rPr>
          <w:color w:val="auto"/>
        </w:rPr>
        <w:t>-</w:t>
      </w:r>
      <w:r w:rsidR="00AA3884">
        <w:rPr>
          <w:color w:val="auto"/>
        </w:rPr>
        <w:t>62</w:t>
      </w:r>
    </w:p>
    <w:bookmarkEnd w:id="0"/>
    <w:p w14:paraId="37F6A668" w14:textId="77777777" w:rsidR="001B01ED" w:rsidRPr="00861ABB" w:rsidRDefault="001B01ED" w:rsidP="00861ABB">
      <w:pPr>
        <w:ind w:left="5670" w:hanging="283"/>
        <w:rPr>
          <w:color w:val="auto"/>
        </w:rPr>
      </w:pPr>
    </w:p>
    <w:p w14:paraId="0C5AB83B" w14:textId="77777777" w:rsidR="001B01ED" w:rsidRPr="00631EE6" w:rsidRDefault="001B01ED" w:rsidP="001B01ED"/>
    <w:p w14:paraId="0F5A57C0" w14:textId="77777777" w:rsidR="001B01ED" w:rsidRPr="0062130D" w:rsidRDefault="001B01ED" w:rsidP="001B01ED">
      <w:pPr>
        <w:jc w:val="center"/>
        <w:rPr>
          <w:b/>
        </w:rPr>
      </w:pPr>
      <w:r w:rsidRPr="0062130D">
        <w:rPr>
          <w:b/>
        </w:rPr>
        <w:t>SKUODO RAJONO SAVIVALDYBĖS VERSLUMO INICIATYVŲ SKATINIMO PROGRAM</w:t>
      </w:r>
      <w:r w:rsidR="00AE266C">
        <w:rPr>
          <w:b/>
        </w:rPr>
        <w:t>AI</w:t>
      </w:r>
      <w:r w:rsidRPr="0062130D">
        <w:rPr>
          <w:b/>
        </w:rPr>
        <w:t xml:space="preserve"> </w:t>
      </w:r>
      <w:r w:rsidRPr="00861ABB">
        <w:rPr>
          <w:b/>
          <w:color w:val="auto"/>
        </w:rPr>
        <w:t>202</w:t>
      </w:r>
      <w:r w:rsidR="000A49C0" w:rsidRPr="00861ABB">
        <w:rPr>
          <w:b/>
          <w:color w:val="auto"/>
        </w:rPr>
        <w:t>4</w:t>
      </w:r>
      <w:r w:rsidRPr="00861ABB">
        <w:rPr>
          <w:b/>
          <w:color w:val="auto"/>
        </w:rPr>
        <w:t xml:space="preserve"> METAMS SKIRTŲ LĖŠŲ ADMINISTRAVIMO TVARKOS APRAŠAS</w:t>
      </w:r>
      <w:r w:rsidRPr="0062130D">
        <w:rPr>
          <w:b/>
        </w:rPr>
        <w:t xml:space="preserve"> </w:t>
      </w:r>
    </w:p>
    <w:p w14:paraId="17E50997" w14:textId="77777777" w:rsidR="001B01ED" w:rsidRPr="00631EE6" w:rsidRDefault="001B01ED" w:rsidP="001B01ED">
      <w:pPr>
        <w:widowControl w:val="0"/>
        <w:spacing w:line="276" w:lineRule="auto"/>
        <w:jc w:val="center"/>
        <w:rPr>
          <w:b/>
          <w:bCs/>
        </w:rPr>
      </w:pPr>
    </w:p>
    <w:p w14:paraId="48AD991B" w14:textId="77777777" w:rsidR="001B01ED" w:rsidRPr="00631EE6" w:rsidRDefault="001B01ED" w:rsidP="001B01ED">
      <w:pPr>
        <w:widowControl w:val="0"/>
        <w:spacing w:line="276" w:lineRule="auto"/>
        <w:jc w:val="center"/>
        <w:rPr>
          <w:b/>
          <w:bCs/>
        </w:rPr>
      </w:pPr>
    </w:p>
    <w:p w14:paraId="46D783F0" w14:textId="77777777" w:rsidR="001B01ED" w:rsidRPr="002F3C2F" w:rsidRDefault="001B01ED" w:rsidP="001B01ED">
      <w:pPr>
        <w:widowControl w:val="0"/>
        <w:jc w:val="center"/>
        <w:rPr>
          <w:b/>
          <w:bCs/>
        </w:rPr>
      </w:pPr>
      <w:r w:rsidRPr="002F3C2F">
        <w:rPr>
          <w:b/>
          <w:bCs/>
        </w:rPr>
        <w:t>I SKYRIUS</w:t>
      </w:r>
    </w:p>
    <w:p w14:paraId="54ED73F0" w14:textId="77777777" w:rsidR="001B01ED" w:rsidRDefault="001B01ED" w:rsidP="00861ABB">
      <w:pPr>
        <w:widowControl w:val="0"/>
        <w:jc w:val="center"/>
        <w:rPr>
          <w:b/>
          <w:bCs/>
        </w:rPr>
      </w:pPr>
      <w:r w:rsidRPr="002F3C2F">
        <w:rPr>
          <w:b/>
          <w:bCs/>
        </w:rPr>
        <w:t>BENDROSIOS NUOSTATOS</w:t>
      </w:r>
    </w:p>
    <w:p w14:paraId="3485B1A7" w14:textId="77777777" w:rsidR="00861ABB" w:rsidRPr="00631EE6" w:rsidRDefault="00861ABB" w:rsidP="00861ABB">
      <w:pPr>
        <w:widowControl w:val="0"/>
        <w:jc w:val="center"/>
        <w:rPr>
          <w:b/>
          <w:bCs/>
        </w:rPr>
      </w:pPr>
    </w:p>
    <w:p w14:paraId="07FD29FD" w14:textId="77777777" w:rsidR="001B01ED" w:rsidRPr="00631EE6" w:rsidRDefault="001B01ED" w:rsidP="001B01ED">
      <w:pPr>
        <w:ind w:firstLine="1276"/>
        <w:jc w:val="both"/>
      </w:pPr>
      <w:r w:rsidRPr="00631EE6">
        <w:t xml:space="preserve">1. Skuodo rajono savivaldybės </w:t>
      </w:r>
      <w:bookmarkStart w:id="1" w:name="_Hlk160284370"/>
      <w:r w:rsidRPr="00631EE6">
        <w:t>verslumo iniciatyvų skatinimo program</w:t>
      </w:r>
      <w:r w:rsidR="00895876">
        <w:t>ai</w:t>
      </w:r>
      <w:r w:rsidRPr="00631EE6">
        <w:t xml:space="preserve"> skirtų lėšų </w:t>
      </w:r>
      <w:bookmarkEnd w:id="1"/>
      <w:r w:rsidRPr="00631EE6">
        <w:t>administravimo tvarkos aprašas (toliau – Tvarkos aprašas) nustato Verslumo iniciatyvų skatinimo Programos dalyvių (toliau – Programos dalyvių) iniciatyvų skatinimo tikslus, uždavinius, remiamas veiklas, lėšų administravimo tvarką.</w:t>
      </w:r>
    </w:p>
    <w:p w14:paraId="16408BFB" w14:textId="77777777" w:rsidR="001B01ED" w:rsidRPr="00235D0D" w:rsidRDefault="001B01ED" w:rsidP="001B01ED">
      <w:pPr>
        <w:ind w:firstLine="1276"/>
        <w:jc w:val="both"/>
        <w:rPr>
          <w:color w:val="auto"/>
        </w:rPr>
      </w:pPr>
      <w:r w:rsidRPr="00631EE6">
        <w:t xml:space="preserve">2. Tvarkos aprašas parengtas vadovaujantis Lietuvos Respublikos smulkiojo ir vidutinio verslo </w:t>
      </w:r>
      <w:r w:rsidR="002058BB">
        <w:t>plėtros</w:t>
      </w:r>
      <w:r w:rsidR="002058BB" w:rsidRPr="00631EE6">
        <w:t xml:space="preserve"> </w:t>
      </w:r>
      <w:r w:rsidRPr="00631EE6">
        <w:t xml:space="preserve">įstatymu (toliau – Įstatymu), Vietos savivaldos įstatymu, Skuodo rajono savivaldybės 2020–2025 metų strateginiu plėtros, Skuodo rajono savivaldybės </w:t>
      </w:r>
      <w:r w:rsidRPr="00235D0D">
        <w:rPr>
          <w:color w:val="auto"/>
        </w:rPr>
        <w:t>202</w:t>
      </w:r>
      <w:r w:rsidR="006B29EE" w:rsidRPr="00235D0D">
        <w:rPr>
          <w:color w:val="auto"/>
        </w:rPr>
        <w:t>4</w:t>
      </w:r>
      <w:r w:rsidRPr="00235D0D">
        <w:rPr>
          <w:color w:val="auto"/>
        </w:rPr>
        <w:t>–202</w:t>
      </w:r>
      <w:r w:rsidR="006B29EE" w:rsidRPr="00235D0D">
        <w:rPr>
          <w:color w:val="auto"/>
        </w:rPr>
        <w:t>6</w:t>
      </w:r>
      <w:r w:rsidRPr="00235D0D">
        <w:rPr>
          <w:color w:val="auto"/>
        </w:rPr>
        <w:t xml:space="preserve"> metų strateginiu veiklos planais.</w:t>
      </w:r>
      <w:r w:rsidR="006B29EE" w:rsidRPr="00235D0D">
        <w:rPr>
          <w:color w:val="auto"/>
        </w:rPr>
        <w:tab/>
      </w:r>
    </w:p>
    <w:p w14:paraId="4546D115" w14:textId="77777777" w:rsidR="001B01ED" w:rsidRPr="00631EE6" w:rsidRDefault="001B01ED" w:rsidP="001B01ED">
      <w:pPr>
        <w:ind w:firstLine="1276"/>
        <w:jc w:val="both"/>
      </w:pPr>
      <w:r w:rsidRPr="00631EE6">
        <w:t>3. Skuodo rajono savivaldybės taryba (toliau – taryba) lėšas verslumo iniciatyvų skatinimo Programai numato tvirtindama Skuodo rajono savivaldybės strateginio veiklos plano 5 programos „Tvarios ir saugios aplinkos kūrimo, verslo ir žemės ūkio plėtra“ 5.1.1.1. priemonę „Verslumo iniciatyvų skatinimas“ bei konkrečių metų savivaldybės biudžetą.</w:t>
      </w:r>
    </w:p>
    <w:p w14:paraId="48CFF59C" w14:textId="77777777" w:rsidR="001B01ED" w:rsidRPr="00631EE6" w:rsidRDefault="001B01ED" w:rsidP="001B01ED">
      <w:pPr>
        <w:ind w:firstLine="1276"/>
        <w:jc w:val="both"/>
        <w:rPr>
          <w:szCs w:val="20"/>
        </w:rPr>
      </w:pPr>
      <w:r w:rsidRPr="00631EE6">
        <w:rPr>
          <w:szCs w:val="20"/>
        </w:rPr>
        <w:t>4. Programos dalyviai:</w:t>
      </w:r>
    </w:p>
    <w:p w14:paraId="6D0E397C" w14:textId="77777777" w:rsidR="001B01ED" w:rsidRPr="00631EE6" w:rsidRDefault="001B01ED" w:rsidP="001B01ED">
      <w:pPr>
        <w:ind w:firstLine="1276"/>
        <w:jc w:val="both"/>
        <w:rPr>
          <w:szCs w:val="20"/>
        </w:rPr>
      </w:pPr>
      <w:r w:rsidRPr="00631EE6">
        <w:rPr>
          <w:szCs w:val="20"/>
        </w:rPr>
        <w:t>4.1. smulkaus verslo subjektai, atitinkantys Įstatymo 3 straipsnio 3 dalyje nustatytas sąlygas, t. y. labai mažos įmonės</w:t>
      </w:r>
      <w:r>
        <w:rPr>
          <w:szCs w:val="20"/>
        </w:rPr>
        <w:t xml:space="preserve"> (vidutinis metinis darbuotojų skaičiaus ne didesnis kaip 10, </w:t>
      </w:r>
      <w:r w:rsidR="002058BB">
        <w:rPr>
          <w:szCs w:val="20"/>
        </w:rPr>
        <w:t xml:space="preserve">įmonės </w:t>
      </w:r>
      <w:r>
        <w:rPr>
          <w:szCs w:val="20"/>
        </w:rPr>
        <w:t>metinės pajamos neviršija 2 mln. Eur, į</w:t>
      </w:r>
      <w:r w:rsidRPr="006F6C3E">
        <w:rPr>
          <w:color w:val="000000"/>
        </w:rPr>
        <w:t>monės balanse nurodyto turto vertė neviršija 2 mln. Eur)</w:t>
      </w:r>
      <w:r w:rsidRPr="00631EE6">
        <w:rPr>
          <w:szCs w:val="20"/>
        </w:rPr>
        <w:t>;</w:t>
      </w:r>
    </w:p>
    <w:p w14:paraId="55C045C1" w14:textId="77777777" w:rsidR="001B01ED" w:rsidRPr="00631EE6" w:rsidRDefault="001B01ED" w:rsidP="001B01ED">
      <w:pPr>
        <w:ind w:firstLine="1276"/>
        <w:jc w:val="both"/>
        <w:rPr>
          <w:szCs w:val="20"/>
        </w:rPr>
      </w:pPr>
      <w:r w:rsidRPr="00631EE6">
        <w:rPr>
          <w:szCs w:val="20"/>
        </w:rPr>
        <w:t xml:space="preserve">4.2. fiziniai asmenys, vykdantys individualią veiklą pagal </w:t>
      </w:r>
      <w:r>
        <w:rPr>
          <w:szCs w:val="20"/>
        </w:rPr>
        <w:t xml:space="preserve">Nuolatinio Lietuvos gyventojo </w:t>
      </w:r>
      <w:r w:rsidRPr="00631EE6">
        <w:rPr>
          <w:szCs w:val="20"/>
        </w:rPr>
        <w:t>individualios veiklos pažymą</w:t>
      </w:r>
      <w:r>
        <w:rPr>
          <w:szCs w:val="20"/>
        </w:rPr>
        <w:t xml:space="preserve"> (toliau – IDVP)</w:t>
      </w:r>
      <w:r w:rsidRPr="00631EE6">
        <w:rPr>
          <w:szCs w:val="20"/>
        </w:rPr>
        <w:t xml:space="preserve"> ar verslo liudijimą;</w:t>
      </w:r>
    </w:p>
    <w:p w14:paraId="4C40D2C2" w14:textId="77777777" w:rsidR="001B01ED" w:rsidRDefault="001B01ED" w:rsidP="001B01ED">
      <w:pPr>
        <w:ind w:firstLine="1276"/>
        <w:jc w:val="both"/>
        <w:rPr>
          <w:szCs w:val="20"/>
        </w:rPr>
      </w:pPr>
      <w:r w:rsidRPr="00631EE6">
        <w:rPr>
          <w:szCs w:val="20"/>
        </w:rPr>
        <w:t>4.3. asociacijos</w:t>
      </w:r>
      <w:r>
        <w:rPr>
          <w:szCs w:val="20"/>
        </w:rPr>
        <w:t>, jei jos vykdo ūkinę-komercinę veiklą ir ši veikla nurodyta jų Įstatuose.</w:t>
      </w:r>
    </w:p>
    <w:p w14:paraId="6DE2278D" w14:textId="77777777" w:rsidR="001B01ED" w:rsidRPr="00631EE6" w:rsidRDefault="001B01ED" w:rsidP="001B01ED">
      <w:pPr>
        <w:ind w:firstLine="1276"/>
        <w:jc w:val="both"/>
        <w:rPr>
          <w:szCs w:val="20"/>
        </w:rPr>
      </w:pPr>
      <w:r>
        <w:rPr>
          <w:szCs w:val="20"/>
        </w:rPr>
        <w:t xml:space="preserve">5. Visų 4 punkte išvardintų Programos dalyvių darbuotojų skaičius negali viršyti </w:t>
      </w:r>
      <w:r w:rsidRPr="00631EE6">
        <w:rPr>
          <w:szCs w:val="20"/>
        </w:rPr>
        <w:t>Įstatymo 3 straipsnio 3 dalyje nustatyt</w:t>
      </w:r>
      <w:r>
        <w:rPr>
          <w:szCs w:val="20"/>
        </w:rPr>
        <w:t>o</w:t>
      </w:r>
      <w:r w:rsidRPr="00631EE6">
        <w:rPr>
          <w:szCs w:val="20"/>
        </w:rPr>
        <w:t xml:space="preserve"> </w:t>
      </w:r>
      <w:r>
        <w:rPr>
          <w:szCs w:val="20"/>
        </w:rPr>
        <w:t xml:space="preserve">darbuotojų skaičiaus – 10 darbuotojų. </w:t>
      </w:r>
    </w:p>
    <w:p w14:paraId="18144C94" w14:textId="77777777" w:rsidR="001B01ED" w:rsidRPr="00861ABB" w:rsidRDefault="001B01ED" w:rsidP="001B01ED">
      <w:pPr>
        <w:ind w:firstLine="1276"/>
        <w:jc w:val="both"/>
        <w:rPr>
          <w:color w:val="auto"/>
          <w:szCs w:val="20"/>
        </w:rPr>
      </w:pPr>
      <w:r>
        <w:rPr>
          <w:szCs w:val="20"/>
        </w:rPr>
        <w:t>6</w:t>
      </w:r>
      <w:r w:rsidRPr="00631EE6">
        <w:rPr>
          <w:szCs w:val="20"/>
        </w:rPr>
        <w:t>. Programos dalyviai, nurodyti Tvarkos aprašo 4.1–4.</w:t>
      </w:r>
      <w:r>
        <w:rPr>
          <w:szCs w:val="20"/>
        </w:rPr>
        <w:t>3</w:t>
      </w:r>
      <w:r w:rsidRPr="00631EE6">
        <w:rPr>
          <w:szCs w:val="20"/>
        </w:rPr>
        <w:t xml:space="preserve"> papunkčiuose</w:t>
      </w:r>
      <w:r w:rsidRPr="00861ABB">
        <w:rPr>
          <w:color w:val="auto"/>
          <w:szCs w:val="20"/>
        </w:rPr>
        <w:t>, turi būti registruoti Skuodo rajono savivaldybės teritorijoje.</w:t>
      </w:r>
    </w:p>
    <w:p w14:paraId="5DCA8316" w14:textId="77777777" w:rsidR="001B01ED" w:rsidRDefault="001B01ED" w:rsidP="001B01ED">
      <w:pPr>
        <w:ind w:firstLine="1276"/>
        <w:jc w:val="both"/>
        <w:rPr>
          <w:szCs w:val="20"/>
        </w:rPr>
      </w:pPr>
      <w:r w:rsidRPr="00AE266C">
        <w:rPr>
          <w:szCs w:val="20"/>
        </w:rPr>
        <w:t xml:space="preserve">7. </w:t>
      </w:r>
      <w:r w:rsidR="00AE266C" w:rsidRPr="00AE266C">
        <w:rPr>
          <w:szCs w:val="20"/>
        </w:rPr>
        <w:t xml:space="preserve">Pradedančiu </w:t>
      </w:r>
      <w:r w:rsidRPr="00AE266C">
        <w:rPr>
          <w:szCs w:val="20"/>
        </w:rPr>
        <w:t xml:space="preserve"> verslu laikoma:</w:t>
      </w:r>
      <w:r>
        <w:rPr>
          <w:szCs w:val="20"/>
        </w:rPr>
        <w:t xml:space="preserve"> </w:t>
      </w:r>
    </w:p>
    <w:p w14:paraId="3D13BB1C" w14:textId="77777777" w:rsidR="001B01ED" w:rsidRPr="005448B4" w:rsidRDefault="001B01ED" w:rsidP="001B01ED">
      <w:pPr>
        <w:ind w:firstLine="1276"/>
        <w:jc w:val="both"/>
        <w:rPr>
          <w:szCs w:val="20"/>
        </w:rPr>
      </w:pPr>
      <w:r>
        <w:rPr>
          <w:szCs w:val="20"/>
        </w:rPr>
        <w:t xml:space="preserve">7.1. verslo įmonės, įsteigtos </w:t>
      </w:r>
      <w:r w:rsidRPr="005448B4">
        <w:t>ne anksčiau kaip prieš 24 mėn. iki Prašymo pateikimo dienos</w:t>
      </w:r>
      <w:r w:rsidR="00A12766">
        <w:t>;</w:t>
      </w:r>
    </w:p>
    <w:p w14:paraId="38FDEC07" w14:textId="77777777" w:rsidR="001B01ED" w:rsidRDefault="001B01ED" w:rsidP="001B01ED">
      <w:pPr>
        <w:pStyle w:val="Puslapioinaostekstas"/>
        <w:ind w:firstLine="1276"/>
        <w:jc w:val="both"/>
        <w:rPr>
          <w:sz w:val="24"/>
          <w:szCs w:val="24"/>
        </w:rPr>
      </w:pPr>
      <w:r w:rsidRPr="00915B40">
        <w:rPr>
          <w:sz w:val="24"/>
          <w:szCs w:val="24"/>
        </w:rPr>
        <w:t>7.2.</w:t>
      </w:r>
      <w:r>
        <w:t xml:space="preserve"> </w:t>
      </w:r>
      <w:r w:rsidRPr="006C1EBC">
        <w:rPr>
          <w:color w:val="000000"/>
          <w:sz w:val="24"/>
          <w:szCs w:val="24"/>
        </w:rPr>
        <w:t xml:space="preserve">fiziniai asmenys, vykdantys veiklą pagal verslo liudijimą ar Nuolatinio Lietuvos gyventojo individualios veiklos pažymą, </w:t>
      </w:r>
      <w:r w:rsidRPr="005448B4">
        <w:rPr>
          <w:sz w:val="24"/>
          <w:szCs w:val="24"/>
        </w:rPr>
        <w:t xml:space="preserve">jei naują verslo veiklą pradėjo </w:t>
      </w:r>
      <w:r w:rsidRPr="005448B4">
        <w:rPr>
          <w:b/>
          <w:sz w:val="24"/>
          <w:szCs w:val="24"/>
        </w:rPr>
        <w:t xml:space="preserve"> </w:t>
      </w:r>
      <w:r w:rsidRPr="005448B4">
        <w:rPr>
          <w:sz w:val="24"/>
          <w:szCs w:val="24"/>
        </w:rPr>
        <w:t>ne anksčiau kaip prieš 24 mėn. iki Prašymo pateikimo dienos. Jei panaši veikla nebuvo vykdyta 36 mėn. ar ilgiau</w:t>
      </w:r>
      <w:r w:rsidR="00AE266C">
        <w:rPr>
          <w:sz w:val="24"/>
          <w:szCs w:val="24"/>
        </w:rPr>
        <w:t xml:space="preserve">, verslas laikomas pradedančiu verslu. </w:t>
      </w:r>
    </w:p>
    <w:p w14:paraId="00548DA2" w14:textId="77777777" w:rsidR="001B01ED" w:rsidRPr="00631EE6" w:rsidRDefault="001B01ED" w:rsidP="001B01ED">
      <w:pPr>
        <w:spacing w:line="276" w:lineRule="auto"/>
        <w:jc w:val="both"/>
      </w:pPr>
    </w:p>
    <w:p w14:paraId="46CA1F19" w14:textId="77777777" w:rsidR="001B01ED" w:rsidRPr="00631EE6" w:rsidRDefault="001B01ED" w:rsidP="001B01ED">
      <w:pPr>
        <w:jc w:val="center"/>
        <w:rPr>
          <w:b/>
          <w:bCs/>
        </w:rPr>
      </w:pPr>
      <w:r w:rsidRPr="00631EE6">
        <w:rPr>
          <w:b/>
          <w:bCs/>
        </w:rPr>
        <w:t>II SKYRIUS</w:t>
      </w:r>
    </w:p>
    <w:p w14:paraId="5317D21B" w14:textId="77777777" w:rsidR="001B01ED" w:rsidRPr="00631EE6" w:rsidRDefault="001B01ED" w:rsidP="001B01ED">
      <w:pPr>
        <w:jc w:val="center"/>
        <w:rPr>
          <w:b/>
          <w:bCs/>
          <w:szCs w:val="20"/>
        </w:rPr>
      </w:pPr>
      <w:r w:rsidRPr="00631EE6">
        <w:rPr>
          <w:b/>
          <w:bCs/>
        </w:rPr>
        <w:t xml:space="preserve">PROGRAMOS TIKSLAS, </w:t>
      </w:r>
      <w:r w:rsidRPr="00631EE6">
        <w:rPr>
          <w:b/>
          <w:bCs/>
          <w:szCs w:val="20"/>
        </w:rPr>
        <w:t xml:space="preserve">PRIORITETAS, </w:t>
      </w:r>
      <w:r w:rsidRPr="00631EE6">
        <w:rPr>
          <w:b/>
          <w:bCs/>
        </w:rPr>
        <w:t>UŽDAVINIAI</w:t>
      </w:r>
      <w:r w:rsidRPr="00631EE6">
        <w:rPr>
          <w:b/>
          <w:bCs/>
          <w:szCs w:val="20"/>
        </w:rPr>
        <w:t xml:space="preserve"> IR  RĖMIMO LĖŠŲ SUDĖTIS</w:t>
      </w:r>
    </w:p>
    <w:p w14:paraId="53E43DBC" w14:textId="77777777" w:rsidR="001B01ED" w:rsidRPr="00631EE6" w:rsidRDefault="001B01ED" w:rsidP="001B01ED">
      <w:pPr>
        <w:jc w:val="center"/>
        <w:rPr>
          <w:b/>
          <w:bCs/>
          <w:szCs w:val="20"/>
        </w:rPr>
      </w:pPr>
    </w:p>
    <w:p w14:paraId="76212CA9" w14:textId="77777777" w:rsidR="001B01ED" w:rsidRPr="00631EE6" w:rsidRDefault="0096211E" w:rsidP="001B01ED">
      <w:pPr>
        <w:ind w:firstLine="1276"/>
        <w:jc w:val="both"/>
      </w:pPr>
      <w:r>
        <w:t>8</w:t>
      </w:r>
      <w:r w:rsidR="001B01ED" w:rsidRPr="00631EE6">
        <w:t xml:space="preserve">. Programos tikslas – taikant finansinius mechanizmus, skatinti Skuodo </w:t>
      </w:r>
      <w:r w:rsidR="001B01ED" w:rsidRPr="00861ABB">
        <w:rPr>
          <w:color w:val="auto"/>
        </w:rPr>
        <w:t xml:space="preserve">rajono </w:t>
      </w:r>
      <w:r w:rsidR="001B01ED" w:rsidRPr="00631EE6">
        <w:t xml:space="preserve">gyventojus imtis savarankiškos veiklos, kurti ir plėsti verslo įmones. </w:t>
      </w:r>
    </w:p>
    <w:p w14:paraId="71BB47A7" w14:textId="77777777" w:rsidR="001B01ED" w:rsidRPr="00631EE6" w:rsidRDefault="0096211E" w:rsidP="001B01ED">
      <w:pPr>
        <w:ind w:firstLine="1276"/>
        <w:jc w:val="both"/>
      </w:pPr>
      <w:r>
        <w:t>9</w:t>
      </w:r>
      <w:r w:rsidR="001B01ED" w:rsidRPr="00631EE6">
        <w:t>. Programos uždaviniai:</w:t>
      </w:r>
    </w:p>
    <w:p w14:paraId="38B8C00A" w14:textId="77777777" w:rsidR="001B01ED" w:rsidRPr="00631EE6" w:rsidRDefault="0096211E" w:rsidP="001B01ED">
      <w:pPr>
        <w:ind w:firstLine="1276"/>
        <w:jc w:val="both"/>
      </w:pPr>
      <w:r>
        <w:t>9</w:t>
      </w:r>
      <w:r w:rsidR="001B01ED" w:rsidRPr="00631EE6">
        <w:t>.1. didinti vietos gyventojų užimtumą;</w:t>
      </w:r>
      <w:r w:rsidR="000A49C0">
        <w:t xml:space="preserve"> </w:t>
      </w:r>
    </w:p>
    <w:p w14:paraId="22AC088A" w14:textId="77777777" w:rsidR="001B01ED" w:rsidRPr="00631EE6" w:rsidRDefault="0096211E" w:rsidP="001B01ED">
      <w:pPr>
        <w:ind w:firstLine="1276"/>
        <w:jc w:val="both"/>
        <w:rPr>
          <w:strike/>
        </w:rPr>
      </w:pPr>
      <w:r>
        <w:t>9</w:t>
      </w:r>
      <w:r w:rsidR="001B01ED" w:rsidRPr="00631EE6">
        <w:t xml:space="preserve">.2. sudaryti sąlygas kurti ir vystyti </w:t>
      </w:r>
      <w:r w:rsidR="001B01ED" w:rsidRPr="00631EE6">
        <w:rPr>
          <w:strike/>
        </w:rPr>
        <w:t>s</w:t>
      </w:r>
      <w:r w:rsidR="001B01ED" w:rsidRPr="00631EE6">
        <w:t>mulkųjį verslą;</w:t>
      </w:r>
    </w:p>
    <w:p w14:paraId="3CD065DB" w14:textId="77777777" w:rsidR="001B01ED" w:rsidRPr="00631EE6" w:rsidRDefault="0096211E" w:rsidP="001B01ED">
      <w:pPr>
        <w:ind w:firstLine="1276"/>
        <w:jc w:val="both"/>
      </w:pPr>
      <w:r>
        <w:lastRenderedPageBreak/>
        <w:t>9</w:t>
      </w:r>
      <w:r w:rsidR="001B01ED">
        <w:t xml:space="preserve">.3. </w:t>
      </w:r>
      <w:r w:rsidR="001B01ED" w:rsidRPr="00631EE6">
        <w:t>ugdyti vietos gyventojų verslumo gebėjimus;</w:t>
      </w:r>
    </w:p>
    <w:p w14:paraId="21E06697" w14:textId="77777777" w:rsidR="001B01ED" w:rsidRPr="00631EE6" w:rsidRDefault="0096211E" w:rsidP="001B01ED">
      <w:pPr>
        <w:ind w:firstLine="1276"/>
        <w:jc w:val="both"/>
        <w:rPr>
          <w:szCs w:val="20"/>
        </w:rPr>
      </w:pPr>
      <w:r>
        <w:t>9</w:t>
      </w:r>
      <w:r w:rsidR="001B01ED">
        <w:t>.4</w:t>
      </w:r>
      <w:r w:rsidR="001B01ED" w:rsidRPr="00631EE6">
        <w:t>.</w:t>
      </w:r>
      <w:r w:rsidR="001B01ED" w:rsidRPr="00631EE6">
        <w:rPr>
          <w:szCs w:val="20"/>
        </w:rPr>
        <w:t xml:space="preserve"> skatinti verslo atstovus kelti kvalifikaciją, diegti naujoves;</w:t>
      </w:r>
    </w:p>
    <w:p w14:paraId="38CC7524" w14:textId="77777777" w:rsidR="001B01ED" w:rsidRPr="00631EE6" w:rsidRDefault="0096211E" w:rsidP="001B01ED">
      <w:pPr>
        <w:ind w:firstLine="1276"/>
        <w:jc w:val="both"/>
      </w:pPr>
      <w:r>
        <w:rPr>
          <w:szCs w:val="20"/>
        </w:rPr>
        <w:t>9</w:t>
      </w:r>
      <w:r w:rsidR="001B01ED" w:rsidRPr="00631EE6">
        <w:rPr>
          <w:szCs w:val="20"/>
        </w:rPr>
        <w:t>.5. sudaryti sąlygas reklamuoti savo prekes ir paslaugas.</w:t>
      </w:r>
    </w:p>
    <w:p w14:paraId="16B6A818" w14:textId="77777777" w:rsidR="001B01ED" w:rsidRDefault="001B01ED" w:rsidP="001B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76"/>
        <w:jc w:val="both"/>
        <w:rPr>
          <w:rFonts w:eastAsia="Courier New"/>
        </w:rPr>
      </w:pPr>
      <w:r>
        <w:rPr>
          <w:rFonts w:eastAsia="Courier New"/>
        </w:rPr>
        <w:t>1</w:t>
      </w:r>
      <w:r w:rsidR="0096211E">
        <w:rPr>
          <w:rFonts w:eastAsia="Courier New"/>
        </w:rPr>
        <w:t>0</w:t>
      </w:r>
      <w:r w:rsidRPr="00631EE6">
        <w:rPr>
          <w:rFonts w:eastAsia="Courier New"/>
        </w:rPr>
        <w:t>. Programos finansavimo šaltinis – Skuodo rajono savivaldybės biudžeto lėšos.</w:t>
      </w:r>
    </w:p>
    <w:p w14:paraId="785B552A" w14:textId="77777777" w:rsidR="006154BE" w:rsidRDefault="006154BE" w:rsidP="001B01ED">
      <w:pPr>
        <w:jc w:val="center"/>
        <w:rPr>
          <w:rFonts w:eastAsia="Courier New"/>
          <w:b/>
          <w:bCs/>
        </w:rPr>
      </w:pPr>
    </w:p>
    <w:p w14:paraId="62DF3227" w14:textId="77777777" w:rsidR="001B01ED" w:rsidRPr="00631EE6" w:rsidRDefault="001B01ED" w:rsidP="001B01ED">
      <w:pPr>
        <w:jc w:val="center"/>
        <w:rPr>
          <w:rFonts w:eastAsia="Courier New"/>
          <w:b/>
          <w:bCs/>
        </w:rPr>
      </w:pPr>
      <w:r w:rsidRPr="00631EE6">
        <w:rPr>
          <w:rFonts w:eastAsia="Courier New"/>
          <w:b/>
          <w:bCs/>
        </w:rPr>
        <w:t>III SKYRIUS</w:t>
      </w:r>
    </w:p>
    <w:p w14:paraId="2793F2C9" w14:textId="77777777" w:rsidR="001B01ED" w:rsidRDefault="001B01ED" w:rsidP="001B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bCs/>
        </w:rPr>
      </w:pPr>
      <w:r w:rsidRPr="00631EE6">
        <w:rPr>
          <w:rFonts w:eastAsia="Courier New"/>
          <w:b/>
          <w:bCs/>
        </w:rPr>
        <w:t>PROGRAMOS LĖŠŲ</w:t>
      </w:r>
      <w:r>
        <w:rPr>
          <w:rFonts w:eastAsia="Courier New"/>
          <w:b/>
          <w:bCs/>
        </w:rPr>
        <w:t xml:space="preserve"> NAUDOJIMAS</w:t>
      </w:r>
    </w:p>
    <w:p w14:paraId="71D5E315" w14:textId="77777777" w:rsidR="001B01ED" w:rsidRPr="00631EE6" w:rsidRDefault="001B01ED" w:rsidP="001B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bCs/>
        </w:rPr>
      </w:pPr>
    </w:p>
    <w:p w14:paraId="35758335" w14:textId="77777777" w:rsidR="001B01ED" w:rsidRPr="00311CA9" w:rsidRDefault="001B01ED" w:rsidP="001B01ED">
      <w:pPr>
        <w:tabs>
          <w:tab w:val="left" w:pos="1276"/>
          <w:tab w:val="left" w:pos="1418"/>
        </w:tabs>
        <w:ind w:firstLine="1276"/>
        <w:jc w:val="both"/>
      </w:pPr>
      <w:r>
        <w:t>1</w:t>
      </w:r>
      <w:r w:rsidR="0096211E">
        <w:t>1</w:t>
      </w:r>
      <w:r>
        <w:t xml:space="preserve">. </w:t>
      </w:r>
      <w:r w:rsidRPr="00311CA9">
        <w:t xml:space="preserve">Parama teikiama kompensavimo principu. </w:t>
      </w:r>
    </w:p>
    <w:p w14:paraId="7837555A" w14:textId="77777777" w:rsidR="001B01ED" w:rsidRPr="00311CA9" w:rsidRDefault="001B01ED" w:rsidP="001B01ED">
      <w:pPr>
        <w:tabs>
          <w:tab w:val="left" w:pos="1276"/>
          <w:tab w:val="left" w:pos="1418"/>
        </w:tabs>
        <w:ind w:firstLine="1276"/>
        <w:jc w:val="both"/>
        <w:rPr>
          <w:szCs w:val="20"/>
        </w:rPr>
      </w:pPr>
      <w:r w:rsidRPr="00311CA9">
        <w:t>1</w:t>
      </w:r>
      <w:r w:rsidR="0096211E">
        <w:t>2</w:t>
      </w:r>
      <w:r w:rsidRPr="00311CA9">
        <w:t>. Kompensuojama dalis Programos dalyvių p</w:t>
      </w:r>
      <w:r>
        <w:t xml:space="preserve">atirtų ir tinkamomis kompensuoti </w:t>
      </w:r>
      <w:r w:rsidRPr="00311CA9">
        <w:t>pripažintų išlaidų (p</w:t>
      </w:r>
      <w:r w:rsidRPr="00311CA9">
        <w:rPr>
          <w:shd w:val="clear" w:color="auto" w:fill="FFFFFF"/>
        </w:rPr>
        <w:t>atirtos ne anksčiau nei kaip prieš 12 mėnesių, skaičiuojant iki prašymo pateikimo finansinei paramai gauti dienos).</w:t>
      </w:r>
      <w:r w:rsidRPr="00311CA9">
        <w:rPr>
          <w:szCs w:val="20"/>
        </w:rPr>
        <w:t xml:space="preserve"> </w:t>
      </w:r>
    </w:p>
    <w:p w14:paraId="7DD25A5F" w14:textId="77777777" w:rsidR="001B01ED" w:rsidRPr="00311CA9" w:rsidRDefault="001B01ED" w:rsidP="001B01ED">
      <w:pPr>
        <w:tabs>
          <w:tab w:val="left" w:pos="1276"/>
          <w:tab w:val="left" w:pos="1418"/>
        </w:tabs>
        <w:ind w:firstLine="1276"/>
        <w:jc w:val="both"/>
      </w:pPr>
      <w:r w:rsidRPr="00311CA9">
        <w:rPr>
          <w:szCs w:val="20"/>
        </w:rPr>
        <w:t>1</w:t>
      </w:r>
      <w:r w:rsidR="0096211E">
        <w:rPr>
          <w:szCs w:val="20"/>
        </w:rPr>
        <w:t>3</w:t>
      </w:r>
      <w:r w:rsidRPr="00311CA9">
        <w:rPr>
          <w:szCs w:val="20"/>
        </w:rPr>
        <w:t>. Programos dalyviams, kurie yra PVM mokėtojai, PVM i</w:t>
      </w:r>
      <w:r>
        <w:rPr>
          <w:szCs w:val="20"/>
        </w:rPr>
        <w:t>šlaidos nėra tinkamos kompensuoti</w:t>
      </w:r>
      <w:r w:rsidRPr="00311CA9">
        <w:rPr>
          <w:szCs w:val="20"/>
        </w:rPr>
        <w:t xml:space="preserve">. </w:t>
      </w:r>
    </w:p>
    <w:p w14:paraId="09E1F84F" w14:textId="77777777" w:rsidR="007B1DD3" w:rsidRPr="00AB762D" w:rsidRDefault="001B01ED" w:rsidP="0096211E">
      <w:pPr>
        <w:tabs>
          <w:tab w:val="left" w:pos="1276"/>
          <w:tab w:val="left" w:pos="1418"/>
        </w:tabs>
        <w:ind w:firstLine="1276"/>
        <w:jc w:val="both"/>
        <w:rPr>
          <w:strike/>
          <w:color w:val="auto"/>
        </w:rPr>
      </w:pPr>
      <w:r w:rsidRPr="00311CA9">
        <w:t>1</w:t>
      </w:r>
      <w:r w:rsidR="0096211E">
        <w:t>4</w:t>
      </w:r>
      <w:r w:rsidRPr="006C1EBC">
        <w:rPr>
          <w:color w:val="000000"/>
        </w:rPr>
        <w:t xml:space="preserve">. </w:t>
      </w:r>
      <w:r w:rsidRPr="006C1EBC">
        <w:rPr>
          <w:color w:val="000000"/>
          <w:szCs w:val="20"/>
        </w:rPr>
        <w:t xml:space="preserve">Vienam Programos dalyviui per 3 metus gali būti skirta ne daugiau kaip </w:t>
      </w:r>
      <w:r w:rsidRPr="00D9496A">
        <w:rPr>
          <w:color w:val="auto"/>
          <w:szCs w:val="20"/>
        </w:rPr>
        <w:t>4 000 Eur</w:t>
      </w:r>
      <w:r w:rsidRPr="006C1EBC">
        <w:rPr>
          <w:color w:val="000000"/>
          <w:szCs w:val="20"/>
        </w:rPr>
        <w:t xml:space="preserve"> (nepriklausomai nuo to, pagal kelias priemones, išvardintas </w:t>
      </w:r>
      <w:r w:rsidR="00AB762D" w:rsidRPr="00AB762D">
        <w:rPr>
          <w:color w:val="auto"/>
          <w:szCs w:val="20"/>
        </w:rPr>
        <w:t>16</w:t>
      </w:r>
      <w:r w:rsidRPr="00AB762D">
        <w:rPr>
          <w:color w:val="auto"/>
          <w:szCs w:val="20"/>
        </w:rPr>
        <w:t xml:space="preserve"> punkte, prašoma paramos</w:t>
      </w:r>
      <w:r w:rsidR="0096211E" w:rsidRPr="00AB762D">
        <w:rPr>
          <w:color w:val="auto"/>
          <w:szCs w:val="20"/>
        </w:rPr>
        <w:t>).</w:t>
      </w:r>
    </w:p>
    <w:p w14:paraId="3CFFA3AD" w14:textId="77777777" w:rsidR="00EB1077" w:rsidRPr="00AE266C" w:rsidRDefault="001B01ED" w:rsidP="001B01ED">
      <w:pPr>
        <w:pStyle w:val="Puslapioinaostekstas"/>
        <w:tabs>
          <w:tab w:val="left" w:pos="1276"/>
          <w:tab w:val="left" w:pos="1418"/>
        </w:tabs>
        <w:jc w:val="both"/>
        <w:rPr>
          <w:sz w:val="24"/>
          <w:szCs w:val="24"/>
        </w:rPr>
      </w:pPr>
      <w:r w:rsidRPr="00AB762D">
        <w:rPr>
          <w:color w:val="00B050"/>
          <w:sz w:val="24"/>
          <w:szCs w:val="24"/>
        </w:rPr>
        <w:tab/>
      </w:r>
      <w:r w:rsidRPr="004D70EB">
        <w:rPr>
          <w:sz w:val="24"/>
          <w:szCs w:val="24"/>
        </w:rPr>
        <w:t>1</w:t>
      </w:r>
      <w:r w:rsidR="0096211E" w:rsidRPr="004D70EB">
        <w:rPr>
          <w:sz w:val="24"/>
          <w:szCs w:val="24"/>
        </w:rPr>
        <w:t>5</w:t>
      </w:r>
      <w:r w:rsidRPr="004D70EB">
        <w:rPr>
          <w:sz w:val="24"/>
          <w:szCs w:val="24"/>
        </w:rPr>
        <w:t xml:space="preserve">. </w:t>
      </w:r>
      <w:r w:rsidR="00B3261E" w:rsidRPr="004D70EB">
        <w:rPr>
          <w:sz w:val="24"/>
          <w:szCs w:val="24"/>
        </w:rPr>
        <w:t xml:space="preserve">Jei paramos prašoma pagal </w:t>
      </w:r>
      <w:r w:rsidR="00AB762D" w:rsidRPr="004D70EB">
        <w:rPr>
          <w:sz w:val="24"/>
          <w:szCs w:val="24"/>
        </w:rPr>
        <w:t>16</w:t>
      </w:r>
      <w:r w:rsidR="004A4958" w:rsidRPr="004D70EB">
        <w:rPr>
          <w:sz w:val="24"/>
          <w:szCs w:val="24"/>
        </w:rPr>
        <w:t>.2</w:t>
      </w:r>
      <w:r w:rsidR="00AB762D" w:rsidRPr="004D70EB">
        <w:rPr>
          <w:sz w:val="24"/>
          <w:szCs w:val="24"/>
        </w:rPr>
        <w:t>.</w:t>
      </w:r>
      <w:r w:rsidR="00F42656" w:rsidRPr="004D70EB">
        <w:rPr>
          <w:sz w:val="24"/>
          <w:szCs w:val="24"/>
        </w:rPr>
        <w:t>–</w:t>
      </w:r>
      <w:r w:rsidR="00AB762D" w:rsidRPr="004D70EB">
        <w:rPr>
          <w:sz w:val="24"/>
          <w:szCs w:val="24"/>
        </w:rPr>
        <w:t>16.4.</w:t>
      </w:r>
      <w:r w:rsidR="004A4958" w:rsidRPr="004D70EB">
        <w:rPr>
          <w:sz w:val="24"/>
          <w:szCs w:val="24"/>
        </w:rPr>
        <w:t xml:space="preserve"> </w:t>
      </w:r>
      <w:r w:rsidR="004A4958" w:rsidRPr="00AE266C">
        <w:rPr>
          <w:sz w:val="24"/>
          <w:szCs w:val="24"/>
        </w:rPr>
        <w:t>priemones</w:t>
      </w:r>
      <w:r w:rsidR="00EB1077" w:rsidRPr="00AE266C">
        <w:rPr>
          <w:sz w:val="24"/>
          <w:szCs w:val="24"/>
        </w:rPr>
        <w:t>:</w:t>
      </w:r>
    </w:p>
    <w:p w14:paraId="3636E76F" w14:textId="77777777" w:rsidR="00EB1077" w:rsidRPr="00AE266C" w:rsidRDefault="00EB1077" w:rsidP="00EB1077">
      <w:pPr>
        <w:pStyle w:val="Puslapioinaostekstas"/>
        <w:tabs>
          <w:tab w:val="left" w:pos="1276"/>
          <w:tab w:val="left" w:pos="1418"/>
        </w:tabs>
        <w:ind w:firstLine="1276"/>
        <w:jc w:val="both"/>
        <w:rPr>
          <w:sz w:val="24"/>
          <w:szCs w:val="24"/>
        </w:rPr>
      </w:pPr>
      <w:r w:rsidRPr="00AE266C">
        <w:rPr>
          <w:sz w:val="24"/>
          <w:szCs w:val="24"/>
        </w:rPr>
        <w:t>1</w:t>
      </w:r>
      <w:r w:rsidR="0096211E" w:rsidRPr="00AE266C">
        <w:rPr>
          <w:sz w:val="24"/>
          <w:szCs w:val="24"/>
        </w:rPr>
        <w:t>5</w:t>
      </w:r>
      <w:r w:rsidRPr="00AE266C">
        <w:rPr>
          <w:sz w:val="24"/>
          <w:szCs w:val="24"/>
        </w:rPr>
        <w:t xml:space="preserve">.1. </w:t>
      </w:r>
      <w:r w:rsidR="004A4958" w:rsidRPr="00AE266C">
        <w:rPr>
          <w:sz w:val="24"/>
          <w:szCs w:val="24"/>
        </w:rPr>
        <w:t xml:space="preserve">Programos dalyvių </w:t>
      </w:r>
      <w:r w:rsidR="00B3261E" w:rsidRPr="00AE266C">
        <w:rPr>
          <w:sz w:val="24"/>
          <w:szCs w:val="24"/>
        </w:rPr>
        <w:t xml:space="preserve">metinės deklaruotos </w:t>
      </w:r>
      <w:r w:rsidR="001B01ED" w:rsidRPr="00AE266C">
        <w:rPr>
          <w:sz w:val="24"/>
          <w:szCs w:val="24"/>
        </w:rPr>
        <w:t xml:space="preserve">pajamos </w:t>
      </w:r>
      <w:r w:rsidR="00B3261E" w:rsidRPr="00AE266C">
        <w:rPr>
          <w:sz w:val="24"/>
          <w:szCs w:val="24"/>
        </w:rPr>
        <w:t xml:space="preserve">dvejus ateinančius </w:t>
      </w:r>
      <w:r w:rsidR="001B01ED" w:rsidRPr="00AE266C">
        <w:rPr>
          <w:sz w:val="24"/>
          <w:szCs w:val="24"/>
        </w:rPr>
        <w:t>metus turi sudaryti ne mažiau 12 MMA (minimali mėnesinė alga).</w:t>
      </w:r>
      <w:r w:rsidR="001B01ED" w:rsidRPr="00AE266C">
        <w:t xml:space="preserve"> </w:t>
      </w:r>
      <w:r w:rsidR="00AE266C" w:rsidRPr="00AE266C">
        <w:rPr>
          <w:sz w:val="24"/>
          <w:szCs w:val="24"/>
        </w:rPr>
        <w:t xml:space="preserve">Pradedantiems </w:t>
      </w:r>
      <w:r w:rsidR="0096211E" w:rsidRPr="00AE266C">
        <w:rPr>
          <w:sz w:val="24"/>
          <w:szCs w:val="24"/>
        </w:rPr>
        <w:t xml:space="preserve"> versl</w:t>
      </w:r>
      <w:r w:rsidR="00AE266C" w:rsidRPr="00AE266C">
        <w:rPr>
          <w:sz w:val="24"/>
          <w:szCs w:val="24"/>
        </w:rPr>
        <w:t>ininkams</w:t>
      </w:r>
      <w:r w:rsidR="0096211E" w:rsidRPr="00AE266C">
        <w:rPr>
          <w:sz w:val="24"/>
          <w:szCs w:val="24"/>
        </w:rPr>
        <w:t>, kurie verslą pradėjo ne anksčiau kaip prieš 2 mėn.</w:t>
      </w:r>
      <w:r w:rsidR="004D70EB" w:rsidRPr="00AE266C">
        <w:rPr>
          <w:sz w:val="24"/>
          <w:szCs w:val="24"/>
        </w:rPr>
        <w:t xml:space="preserve"> iki prašymo gauti paramą pateikimo</w:t>
      </w:r>
      <w:r w:rsidR="0096211E" w:rsidRPr="00AE266C">
        <w:rPr>
          <w:sz w:val="24"/>
          <w:szCs w:val="24"/>
        </w:rPr>
        <w:t xml:space="preserve">, </w:t>
      </w:r>
      <w:r w:rsidR="004D70EB" w:rsidRPr="00AE266C">
        <w:rPr>
          <w:sz w:val="24"/>
          <w:szCs w:val="24"/>
        </w:rPr>
        <w:t>šis įsipareigojimas mažinamas –</w:t>
      </w:r>
      <w:r w:rsidR="0096211E" w:rsidRPr="00AE266C">
        <w:rPr>
          <w:sz w:val="24"/>
          <w:szCs w:val="24"/>
        </w:rPr>
        <w:t xml:space="preserve"> jų metinės pajamos turės sudaryti ne mažiau kaip 9 MMA. </w:t>
      </w:r>
    </w:p>
    <w:p w14:paraId="73596104" w14:textId="77777777" w:rsidR="004A4958" w:rsidRPr="004D70EB" w:rsidRDefault="00EB1077" w:rsidP="00EB1077">
      <w:pPr>
        <w:pStyle w:val="Puslapioinaostekstas"/>
        <w:tabs>
          <w:tab w:val="left" w:pos="1276"/>
          <w:tab w:val="left" w:pos="1418"/>
        </w:tabs>
        <w:ind w:firstLine="1276"/>
        <w:jc w:val="both"/>
        <w:rPr>
          <w:sz w:val="24"/>
          <w:szCs w:val="24"/>
        </w:rPr>
      </w:pPr>
      <w:r w:rsidRPr="00DD4B13">
        <w:rPr>
          <w:sz w:val="24"/>
          <w:szCs w:val="24"/>
        </w:rPr>
        <w:t>1</w:t>
      </w:r>
      <w:r w:rsidR="0095526C" w:rsidRPr="00DD4B13">
        <w:rPr>
          <w:sz w:val="24"/>
          <w:szCs w:val="24"/>
        </w:rPr>
        <w:t>5</w:t>
      </w:r>
      <w:r w:rsidRPr="00DD4B13">
        <w:rPr>
          <w:sz w:val="24"/>
          <w:szCs w:val="24"/>
        </w:rPr>
        <w:t xml:space="preserve">.2. </w:t>
      </w:r>
      <w:r w:rsidR="004A4958" w:rsidRPr="00A12766">
        <w:rPr>
          <w:sz w:val="24"/>
          <w:szCs w:val="24"/>
        </w:rPr>
        <w:t>Jei</w:t>
      </w:r>
      <w:r w:rsidR="004A4958" w:rsidRPr="00AE266C">
        <w:rPr>
          <w:sz w:val="24"/>
          <w:szCs w:val="24"/>
        </w:rPr>
        <w:t xml:space="preserve"> prašoma ne maksimalios konkrečiai</w:t>
      </w:r>
      <w:r w:rsidR="004A4958" w:rsidRPr="004D70EB">
        <w:rPr>
          <w:sz w:val="24"/>
          <w:szCs w:val="24"/>
        </w:rPr>
        <w:t xml:space="preserve"> priemonei numatytos sumos, įsipareigojimai mažinami proporcingai prašomai kompensacijos sumai. Pvz.</w:t>
      </w:r>
      <w:r w:rsidR="00A12766">
        <w:rPr>
          <w:sz w:val="24"/>
          <w:szCs w:val="24"/>
        </w:rPr>
        <w:t>,</w:t>
      </w:r>
      <w:r w:rsidR="004A4958" w:rsidRPr="004D70EB">
        <w:rPr>
          <w:sz w:val="24"/>
          <w:szCs w:val="24"/>
        </w:rPr>
        <w:t xml:space="preserve"> jei </w:t>
      </w:r>
      <w:r w:rsidR="00796636">
        <w:rPr>
          <w:sz w:val="24"/>
          <w:szCs w:val="24"/>
        </w:rPr>
        <w:t>pradedantis</w:t>
      </w:r>
      <w:r w:rsidR="004A4958" w:rsidRPr="004D70EB">
        <w:rPr>
          <w:sz w:val="24"/>
          <w:szCs w:val="24"/>
        </w:rPr>
        <w:t xml:space="preserve"> verslas prašo kompensuoti 1 500 Eur (kai maksimali galima kompensacijos suma 3 000 Eur), tada deklaruotos pajamos dvejus ateinančius metus turi sudaryti ne mažiau 6 MMA ir pan. </w:t>
      </w:r>
    </w:p>
    <w:p w14:paraId="46EBD289" w14:textId="77777777" w:rsidR="004A4958" w:rsidRPr="004D70EB" w:rsidRDefault="004A4958" w:rsidP="001B01ED">
      <w:pPr>
        <w:pStyle w:val="Puslapioinaostekstas"/>
        <w:tabs>
          <w:tab w:val="left" w:pos="1276"/>
          <w:tab w:val="left" w:pos="1418"/>
        </w:tabs>
        <w:jc w:val="both"/>
        <w:rPr>
          <w:sz w:val="24"/>
          <w:szCs w:val="24"/>
        </w:rPr>
      </w:pPr>
      <w:r w:rsidRPr="004D70EB">
        <w:rPr>
          <w:sz w:val="24"/>
          <w:szCs w:val="24"/>
        </w:rPr>
        <w:tab/>
      </w:r>
      <w:r w:rsidR="00EB1077" w:rsidRPr="004D70EB">
        <w:rPr>
          <w:sz w:val="24"/>
          <w:szCs w:val="24"/>
        </w:rPr>
        <w:t>1</w:t>
      </w:r>
      <w:r w:rsidR="0095526C" w:rsidRPr="004D70EB">
        <w:rPr>
          <w:sz w:val="24"/>
          <w:szCs w:val="24"/>
        </w:rPr>
        <w:t>5</w:t>
      </w:r>
      <w:r w:rsidR="00EB1077" w:rsidRPr="004D70EB">
        <w:rPr>
          <w:sz w:val="24"/>
          <w:szCs w:val="24"/>
        </w:rPr>
        <w:t xml:space="preserve">.3. </w:t>
      </w:r>
      <w:r w:rsidR="00C57457" w:rsidRPr="004D70EB">
        <w:rPr>
          <w:sz w:val="24"/>
          <w:szCs w:val="24"/>
        </w:rPr>
        <w:t xml:space="preserve">Prašant kompensacijos sezoniniam verslui, Programos dalyvis turi įsivertinti, kokio dydžio pajamas deklaruos pasibaigus metams ir pagal tai </w:t>
      </w:r>
      <w:r w:rsidR="0078256C" w:rsidRPr="004D70EB">
        <w:rPr>
          <w:sz w:val="24"/>
          <w:szCs w:val="24"/>
        </w:rPr>
        <w:t xml:space="preserve">planuoti, kokios paramos prašyti. </w:t>
      </w:r>
    </w:p>
    <w:p w14:paraId="5FF8A3D0" w14:textId="77777777" w:rsidR="004A4958" w:rsidRPr="004D70EB" w:rsidRDefault="00EB1077" w:rsidP="001B01ED">
      <w:pPr>
        <w:pStyle w:val="Puslapioinaostekstas"/>
        <w:tabs>
          <w:tab w:val="left" w:pos="1276"/>
          <w:tab w:val="left" w:pos="1418"/>
        </w:tabs>
        <w:jc w:val="both"/>
        <w:rPr>
          <w:sz w:val="24"/>
          <w:szCs w:val="24"/>
        </w:rPr>
      </w:pPr>
      <w:r w:rsidRPr="004D70EB">
        <w:rPr>
          <w:sz w:val="24"/>
          <w:szCs w:val="24"/>
        </w:rPr>
        <w:tab/>
        <w:t>1</w:t>
      </w:r>
      <w:r w:rsidR="0095526C" w:rsidRPr="004D70EB">
        <w:rPr>
          <w:sz w:val="24"/>
          <w:szCs w:val="24"/>
        </w:rPr>
        <w:t>5</w:t>
      </w:r>
      <w:r w:rsidRPr="004D70EB">
        <w:rPr>
          <w:sz w:val="24"/>
          <w:szCs w:val="24"/>
        </w:rPr>
        <w:t xml:space="preserve">.4. įsteigta darbo vieta privalo būti išlaikyta ne trumpiau kaip 2 metus. </w:t>
      </w:r>
    </w:p>
    <w:p w14:paraId="60B15ECB" w14:textId="77777777" w:rsidR="001B01ED" w:rsidRPr="006C1EBC" w:rsidRDefault="00216D47" w:rsidP="001B01ED">
      <w:pPr>
        <w:tabs>
          <w:tab w:val="left" w:pos="1276"/>
        </w:tabs>
        <w:ind w:firstLine="1276"/>
        <w:jc w:val="both"/>
        <w:rPr>
          <w:color w:val="000000"/>
        </w:rPr>
      </w:pPr>
      <w:r>
        <w:rPr>
          <w:color w:val="000000"/>
        </w:rPr>
        <w:t>16</w:t>
      </w:r>
      <w:r w:rsidR="001B01ED" w:rsidRPr="006C1EBC">
        <w:rPr>
          <w:color w:val="000000"/>
        </w:rPr>
        <w:t>. Programos lėšos skiriamos šioms išlaidoms kompensuoti:</w:t>
      </w:r>
    </w:p>
    <w:p w14:paraId="0F8E71BC" w14:textId="77777777" w:rsidR="001B01ED" w:rsidRPr="006C1EBC" w:rsidRDefault="001B01ED" w:rsidP="001B01ED">
      <w:pPr>
        <w:ind w:firstLine="1276"/>
        <w:jc w:val="both"/>
        <w:rPr>
          <w:color w:val="000000"/>
          <w:szCs w:val="20"/>
        </w:rPr>
        <w:sectPr w:rsidR="001B01ED" w:rsidRPr="006C1EBC" w:rsidSect="0066525F">
          <w:headerReference w:type="even" r:id="rId7"/>
          <w:headerReference w:type="default" r:id="rId8"/>
          <w:footerReference w:type="even" r:id="rId9"/>
          <w:footerReference w:type="default" r:id="rId10"/>
          <w:headerReference w:type="first" r:id="rId11"/>
          <w:footerReference w:type="first" r:id="rId12"/>
          <w:pgSz w:w="11906" w:h="16838"/>
          <w:pgMar w:top="1276" w:right="567" w:bottom="851" w:left="1701" w:header="567" w:footer="567" w:gutter="0"/>
          <w:cols w:space="708"/>
          <w:titlePg/>
          <w:docGrid w:linePitch="360"/>
        </w:sectPr>
      </w:pP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44"/>
        <w:gridCol w:w="1559"/>
        <w:gridCol w:w="1843"/>
        <w:gridCol w:w="1730"/>
        <w:gridCol w:w="5812"/>
      </w:tblGrid>
      <w:tr w:rsidR="001B01ED" w:rsidRPr="00631EE6" w14:paraId="08E36BFB" w14:textId="77777777" w:rsidTr="004C59D6">
        <w:tc>
          <w:tcPr>
            <w:tcW w:w="817" w:type="dxa"/>
            <w:shd w:val="clear" w:color="auto" w:fill="auto"/>
          </w:tcPr>
          <w:p w14:paraId="66ADE08F" w14:textId="77777777" w:rsidR="001B01ED" w:rsidRPr="00DD4B13" w:rsidRDefault="001B01ED" w:rsidP="00364927">
            <w:pPr>
              <w:jc w:val="both"/>
            </w:pPr>
            <w:r w:rsidRPr="00DD4B13">
              <w:lastRenderedPageBreak/>
              <w:t>Eil. Nr.</w:t>
            </w:r>
          </w:p>
        </w:tc>
        <w:tc>
          <w:tcPr>
            <w:tcW w:w="3544" w:type="dxa"/>
            <w:shd w:val="clear" w:color="auto" w:fill="auto"/>
          </w:tcPr>
          <w:p w14:paraId="378CAEAF" w14:textId="77777777" w:rsidR="001B01ED" w:rsidRPr="00DD4B13" w:rsidRDefault="001B01ED" w:rsidP="00364927">
            <w:pPr>
              <w:jc w:val="center"/>
            </w:pPr>
            <w:r w:rsidRPr="00DD4B13">
              <w:t>Dalinio išlaidų kompensavimo priemonė</w:t>
            </w:r>
          </w:p>
        </w:tc>
        <w:tc>
          <w:tcPr>
            <w:tcW w:w="1559" w:type="dxa"/>
            <w:shd w:val="clear" w:color="auto" w:fill="auto"/>
          </w:tcPr>
          <w:p w14:paraId="2B163629" w14:textId="77777777" w:rsidR="001B01ED" w:rsidRPr="00DD4B13" w:rsidRDefault="001B01ED" w:rsidP="00364927">
            <w:pPr>
              <w:jc w:val="center"/>
            </w:pPr>
            <w:r w:rsidRPr="00DD4B13">
              <w:t>Kompensuojama  išlaidų dalis, proc.</w:t>
            </w:r>
          </w:p>
        </w:tc>
        <w:tc>
          <w:tcPr>
            <w:tcW w:w="1843" w:type="dxa"/>
            <w:shd w:val="clear" w:color="auto" w:fill="auto"/>
          </w:tcPr>
          <w:p w14:paraId="0E287A6B" w14:textId="77777777" w:rsidR="001B01ED" w:rsidRPr="00DD4B13" w:rsidRDefault="001B01ED" w:rsidP="00364927">
            <w:pPr>
              <w:jc w:val="center"/>
              <w:rPr>
                <w:strike/>
              </w:rPr>
            </w:pPr>
            <w:r w:rsidRPr="00DD4B13">
              <w:t>Maksimali suma Programos dalyviui, Eur</w:t>
            </w:r>
          </w:p>
        </w:tc>
        <w:tc>
          <w:tcPr>
            <w:tcW w:w="1730" w:type="dxa"/>
            <w:shd w:val="clear" w:color="auto" w:fill="auto"/>
          </w:tcPr>
          <w:p w14:paraId="41ED2533" w14:textId="77777777" w:rsidR="001B01ED" w:rsidRPr="00DD4B13" w:rsidRDefault="001B01ED" w:rsidP="00364927">
            <w:pPr>
              <w:jc w:val="center"/>
            </w:pPr>
            <w:r w:rsidRPr="00DD4B13">
              <w:t>Paramos gavėjai,</w:t>
            </w:r>
          </w:p>
          <w:p w14:paraId="41B8F68F" w14:textId="77777777" w:rsidR="001B01ED" w:rsidRPr="00DD4B13" w:rsidRDefault="001B01ED" w:rsidP="00364927">
            <w:pPr>
              <w:jc w:val="center"/>
            </w:pPr>
            <w:r w:rsidRPr="00DD4B13">
              <w:t>paramos periodiškumas</w:t>
            </w:r>
          </w:p>
        </w:tc>
        <w:tc>
          <w:tcPr>
            <w:tcW w:w="5812" w:type="dxa"/>
            <w:shd w:val="clear" w:color="auto" w:fill="auto"/>
          </w:tcPr>
          <w:p w14:paraId="6FD7AE67" w14:textId="77777777" w:rsidR="001B01ED" w:rsidRPr="00DD4B13" w:rsidRDefault="001B01ED" w:rsidP="00364927">
            <w:pPr>
              <w:jc w:val="center"/>
            </w:pPr>
          </w:p>
          <w:p w14:paraId="404A992F" w14:textId="77777777" w:rsidR="001B01ED" w:rsidRPr="00DD4B13" w:rsidRDefault="001B01ED" w:rsidP="00364927">
            <w:pPr>
              <w:jc w:val="center"/>
            </w:pPr>
            <w:r w:rsidRPr="00DD4B13">
              <w:t>Privalomos sąlygos</w:t>
            </w:r>
          </w:p>
        </w:tc>
      </w:tr>
      <w:tr w:rsidR="001B01ED" w:rsidRPr="00631EE6" w14:paraId="2CD4BFE8" w14:textId="77777777" w:rsidTr="004C59D6">
        <w:tc>
          <w:tcPr>
            <w:tcW w:w="817" w:type="dxa"/>
            <w:shd w:val="clear" w:color="auto" w:fill="auto"/>
          </w:tcPr>
          <w:p w14:paraId="17B22FBD" w14:textId="77777777" w:rsidR="001B01ED" w:rsidRPr="00A12766" w:rsidRDefault="001B01ED" w:rsidP="00364927">
            <w:pPr>
              <w:jc w:val="center"/>
            </w:pPr>
            <w:r w:rsidRPr="00A12766">
              <w:t>1</w:t>
            </w:r>
          </w:p>
        </w:tc>
        <w:tc>
          <w:tcPr>
            <w:tcW w:w="3544" w:type="dxa"/>
            <w:shd w:val="clear" w:color="auto" w:fill="auto"/>
          </w:tcPr>
          <w:p w14:paraId="29DE17F0" w14:textId="77777777" w:rsidR="001B01ED" w:rsidRPr="00A12766" w:rsidRDefault="001B01ED" w:rsidP="00364927">
            <w:pPr>
              <w:jc w:val="center"/>
            </w:pPr>
            <w:r w:rsidRPr="00A12766">
              <w:t>2</w:t>
            </w:r>
          </w:p>
        </w:tc>
        <w:tc>
          <w:tcPr>
            <w:tcW w:w="1559" w:type="dxa"/>
            <w:shd w:val="clear" w:color="auto" w:fill="auto"/>
          </w:tcPr>
          <w:p w14:paraId="48492775" w14:textId="77777777" w:rsidR="001B01ED" w:rsidRPr="00A12766" w:rsidRDefault="001B01ED" w:rsidP="00364927">
            <w:pPr>
              <w:jc w:val="center"/>
            </w:pPr>
            <w:r w:rsidRPr="00A12766">
              <w:t>3</w:t>
            </w:r>
          </w:p>
        </w:tc>
        <w:tc>
          <w:tcPr>
            <w:tcW w:w="1843" w:type="dxa"/>
            <w:shd w:val="clear" w:color="auto" w:fill="auto"/>
          </w:tcPr>
          <w:p w14:paraId="397B821B" w14:textId="77777777" w:rsidR="001B01ED" w:rsidRPr="00A12766" w:rsidRDefault="001B01ED" w:rsidP="00364927">
            <w:pPr>
              <w:jc w:val="center"/>
            </w:pPr>
            <w:r w:rsidRPr="00A12766">
              <w:t>4</w:t>
            </w:r>
          </w:p>
        </w:tc>
        <w:tc>
          <w:tcPr>
            <w:tcW w:w="1730" w:type="dxa"/>
            <w:shd w:val="clear" w:color="auto" w:fill="auto"/>
          </w:tcPr>
          <w:p w14:paraId="523B0E0A" w14:textId="77777777" w:rsidR="001B01ED" w:rsidRPr="00A12766" w:rsidRDefault="001B01ED" w:rsidP="00364927">
            <w:pPr>
              <w:jc w:val="center"/>
            </w:pPr>
            <w:r w:rsidRPr="00A12766">
              <w:t>5</w:t>
            </w:r>
          </w:p>
        </w:tc>
        <w:tc>
          <w:tcPr>
            <w:tcW w:w="5812" w:type="dxa"/>
            <w:shd w:val="clear" w:color="auto" w:fill="auto"/>
          </w:tcPr>
          <w:p w14:paraId="3E96735E" w14:textId="77777777" w:rsidR="001B01ED" w:rsidRPr="00A12766" w:rsidRDefault="001B01ED" w:rsidP="00364927">
            <w:pPr>
              <w:jc w:val="center"/>
            </w:pPr>
            <w:r w:rsidRPr="00A12766">
              <w:t>6</w:t>
            </w:r>
          </w:p>
        </w:tc>
      </w:tr>
      <w:tr w:rsidR="001B01ED" w:rsidRPr="00476BCD" w14:paraId="3366E72F" w14:textId="77777777" w:rsidTr="004C59D6">
        <w:tc>
          <w:tcPr>
            <w:tcW w:w="817" w:type="dxa"/>
            <w:shd w:val="clear" w:color="auto" w:fill="auto"/>
          </w:tcPr>
          <w:p w14:paraId="78D2EA30" w14:textId="77777777" w:rsidR="001B01ED" w:rsidRPr="00DD4B13" w:rsidRDefault="00216D47" w:rsidP="00364927">
            <w:pPr>
              <w:jc w:val="both"/>
            </w:pPr>
            <w:r w:rsidRPr="00DD4B13">
              <w:t>16</w:t>
            </w:r>
            <w:r w:rsidR="001B01ED" w:rsidRPr="00DD4B13">
              <w:t>.1.</w:t>
            </w:r>
          </w:p>
        </w:tc>
        <w:tc>
          <w:tcPr>
            <w:tcW w:w="3544" w:type="dxa"/>
            <w:shd w:val="clear" w:color="auto" w:fill="auto"/>
          </w:tcPr>
          <w:p w14:paraId="4E6F3B82" w14:textId="77777777" w:rsidR="001B01ED" w:rsidRPr="00DD4B13" w:rsidRDefault="001B01ED" w:rsidP="00364927">
            <w:pPr>
              <w:jc w:val="both"/>
            </w:pPr>
            <w:r w:rsidRPr="00DD4B13">
              <w:t>Negyvenamųjų patalpų nuomos išlaidos</w:t>
            </w:r>
          </w:p>
        </w:tc>
        <w:tc>
          <w:tcPr>
            <w:tcW w:w="1559" w:type="dxa"/>
            <w:shd w:val="clear" w:color="auto" w:fill="auto"/>
          </w:tcPr>
          <w:p w14:paraId="1C4ABEAC" w14:textId="77777777" w:rsidR="001B01ED" w:rsidRPr="00DD4B13" w:rsidRDefault="001B01ED" w:rsidP="00364927">
            <w:pPr>
              <w:jc w:val="both"/>
            </w:pPr>
            <w:r w:rsidRPr="00DD4B13">
              <w:t xml:space="preserve">80 proc. </w:t>
            </w:r>
          </w:p>
        </w:tc>
        <w:tc>
          <w:tcPr>
            <w:tcW w:w="1843" w:type="dxa"/>
            <w:shd w:val="clear" w:color="auto" w:fill="auto"/>
          </w:tcPr>
          <w:p w14:paraId="7A819B28" w14:textId="77777777" w:rsidR="001B01ED" w:rsidRPr="000A61EF" w:rsidRDefault="001B01ED" w:rsidP="00364927">
            <w:pPr>
              <w:jc w:val="both"/>
              <w:rPr>
                <w:color w:val="auto"/>
              </w:rPr>
            </w:pPr>
            <w:r w:rsidRPr="000A61EF">
              <w:rPr>
                <w:color w:val="auto"/>
              </w:rPr>
              <w:t xml:space="preserve">≤ </w:t>
            </w:r>
            <w:r w:rsidR="004C4349" w:rsidRPr="000A61EF">
              <w:rPr>
                <w:color w:val="auto"/>
              </w:rPr>
              <w:t xml:space="preserve">1 </w:t>
            </w:r>
            <w:r w:rsidR="00AE266C" w:rsidRPr="000A61EF">
              <w:rPr>
                <w:color w:val="auto"/>
              </w:rPr>
              <w:t>4</w:t>
            </w:r>
            <w:r w:rsidRPr="000A61EF">
              <w:rPr>
                <w:color w:val="auto"/>
              </w:rPr>
              <w:t xml:space="preserve">00 Eur </w:t>
            </w:r>
          </w:p>
          <w:p w14:paraId="592A4318" w14:textId="77777777" w:rsidR="001B01ED" w:rsidRPr="000A61EF" w:rsidRDefault="001B01ED" w:rsidP="00364927">
            <w:pPr>
              <w:jc w:val="both"/>
              <w:rPr>
                <w:color w:val="auto"/>
              </w:rPr>
            </w:pPr>
            <w:r w:rsidRPr="000A61EF">
              <w:rPr>
                <w:color w:val="auto"/>
              </w:rPr>
              <w:t xml:space="preserve">(I veiklos metais), </w:t>
            </w:r>
          </w:p>
          <w:p w14:paraId="455CC968" w14:textId="77777777" w:rsidR="001B01ED" w:rsidRPr="000A61EF" w:rsidRDefault="001B01ED" w:rsidP="00364927">
            <w:pPr>
              <w:jc w:val="both"/>
              <w:rPr>
                <w:color w:val="auto"/>
              </w:rPr>
            </w:pPr>
            <w:r w:rsidRPr="000A61EF">
              <w:rPr>
                <w:color w:val="auto"/>
              </w:rPr>
              <w:t xml:space="preserve">≤ </w:t>
            </w:r>
            <w:r w:rsidR="00AE266C" w:rsidRPr="000A61EF">
              <w:rPr>
                <w:color w:val="auto"/>
              </w:rPr>
              <w:t>1 0</w:t>
            </w:r>
            <w:r w:rsidRPr="000A61EF">
              <w:rPr>
                <w:color w:val="auto"/>
              </w:rPr>
              <w:t xml:space="preserve">00 Eur </w:t>
            </w:r>
          </w:p>
          <w:p w14:paraId="13A784E2" w14:textId="77777777" w:rsidR="001B01ED" w:rsidRPr="000A61EF" w:rsidRDefault="001B01ED" w:rsidP="00364927">
            <w:pPr>
              <w:jc w:val="both"/>
              <w:rPr>
                <w:color w:val="auto"/>
              </w:rPr>
            </w:pPr>
            <w:r w:rsidRPr="000A61EF">
              <w:rPr>
                <w:color w:val="auto"/>
              </w:rPr>
              <w:t>(II veiklos metais)</w:t>
            </w:r>
          </w:p>
        </w:tc>
        <w:tc>
          <w:tcPr>
            <w:tcW w:w="1730" w:type="dxa"/>
            <w:shd w:val="clear" w:color="auto" w:fill="auto"/>
          </w:tcPr>
          <w:p w14:paraId="1CA18D5F" w14:textId="77777777" w:rsidR="001B01ED" w:rsidRPr="00DD4B13" w:rsidRDefault="00AE266C" w:rsidP="00364927">
            <w:pPr>
              <w:jc w:val="both"/>
            </w:pPr>
            <w:r w:rsidRPr="00DD4B13">
              <w:t>Pradedantys</w:t>
            </w:r>
            <w:r w:rsidR="001B01ED" w:rsidRPr="00DD4B13">
              <w:t xml:space="preserve"> verslo atstovai </w:t>
            </w:r>
          </w:p>
          <w:p w14:paraId="7CB942FC" w14:textId="77777777" w:rsidR="001B01ED" w:rsidRPr="00DD4B13" w:rsidRDefault="001B01ED" w:rsidP="00364927">
            <w:pPr>
              <w:jc w:val="both"/>
            </w:pPr>
          </w:p>
          <w:p w14:paraId="6A4BB6B4" w14:textId="77777777" w:rsidR="001B01ED" w:rsidRPr="00DD4B13" w:rsidRDefault="001B01ED" w:rsidP="00364927">
            <w:pPr>
              <w:jc w:val="both"/>
              <w:rPr>
                <w:color w:val="00B050"/>
              </w:rPr>
            </w:pPr>
          </w:p>
        </w:tc>
        <w:tc>
          <w:tcPr>
            <w:tcW w:w="5812" w:type="dxa"/>
            <w:shd w:val="clear" w:color="auto" w:fill="auto"/>
          </w:tcPr>
          <w:p w14:paraId="75AD0CA7" w14:textId="77777777" w:rsidR="001B01ED" w:rsidRPr="00DD4B13" w:rsidRDefault="001B01ED" w:rsidP="00364927">
            <w:pPr>
              <w:widowControl w:val="0"/>
              <w:tabs>
                <w:tab w:val="left" w:pos="197"/>
              </w:tabs>
              <w:jc w:val="both"/>
            </w:pPr>
            <w:r w:rsidRPr="00DD4B13">
              <w:t>1. Pateikiama Nekilnojamo turto nuomos sutarties, įregistruotos VĮ Registrų centre, kopija.</w:t>
            </w:r>
          </w:p>
          <w:p w14:paraId="0ACB46C7" w14:textId="77777777" w:rsidR="001B01ED" w:rsidRPr="00DD4B13" w:rsidRDefault="001B01ED" w:rsidP="00364927">
            <w:pPr>
              <w:widowControl w:val="0"/>
              <w:tabs>
                <w:tab w:val="left" w:pos="197"/>
              </w:tabs>
              <w:jc w:val="both"/>
            </w:pPr>
            <w:r w:rsidRPr="00DD4B13">
              <w:t>2. Nuomojamos patalpos yra Skuodo rajono savivaldybės teritorijoje ir priskirtos negyvenamųjų pastatų grupei.</w:t>
            </w:r>
          </w:p>
        </w:tc>
      </w:tr>
      <w:tr w:rsidR="001B01ED" w:rsidRPr="00F87DF0" w14:paraId="12A9AE11" w14:textId="77777777" w:rsidTr="004C59D6">
        <w:tc>
          <w:tcPr>
            <w:tcW w:w="817" w:type="dxa"/>
            <w:shd w:val="clear" w:color="auto" w:fill="auto"/>
          </w:tcPr>
          <w:p w14:paraId="0DBFB3F8" w14:textId="77777777" w:rsidR="001B01ED" w:rsidRPr="00DD4B13" w:rsidRDefault="00216D47" w:rsidP="00364927">
            <w:pPr>
              <w:jc w:val="both"/>
            </w:pPr>
            <w:r w:rsidRPr="00DD4B13">
              <w:t>16</w:t>
            </w:r>
            <w:r w:rsidR="001B01ED" w:rsidRPr="00DD4B13">
              <w:t>.2.</w:t>
            </w:r>
          </w:p>
        </w:tc>
        <w:tc>
          <w:tcPr>
            <w:tcW w:w="3544" w:type="dxa"/>
            <w:shd w:val="clear" w:color="auto" w:fill="auto"/>
          </w:tcPr>
          <w:p w14:paraId="0E67E5EC" w14:textId="77777777" w:rsidR="001B01ED" w:rsidRPr="00DD4B13" w:rsidRDefault="001B01ED" w:rsidP="00364927">
            <w:r w:rsidRPr="00DD4B13">
              <w:t>Naujų darbo vietų sukūrimo išlaidos</w:t>
            </w:r>
            <w:r w:rsidRPr="00DD4B13">
              <w:rPr>
                <w:vertAlign w:val="superscript"/>
              </w:rPr>
              <w:footnoteReference w:id="1"/>
            </w:r>
          </w:p>
          <w:p w14:paraId="42EC4462" w14:textId="77777777" w:rsidR="001B01ED" w:rsidRPr="00DD4B13" w:rsidRDefault="001B01ED" w:rsidP="00364927">
            <w:pPr>
              <w:jc w:val="both"/>
              <w:rPr>
                <w:i/>
              </w:rPr>
            </w:pPr>
            <w:r w:rsidRPr="00DD4B13">
              <w:rPr>
                <w:i/>
              </w:rPr>
              <w:t>(įranga, inventorius, išskyrus medžiagas)</w:t>
            </w:r>
          </w:p>
          <w:p w14:paraId="7D083F89" w14:textId="77777777" w:rsidR="008113E2" w:rsidRPr="00DD4B13" w:rsidRDefault="008113E2" w:rsidP="00364927">
            <w:pPr>
              <w:jc w:val="both"/>
              <w:rPr>
                <w:i/>
              </w:rPr>
            </w:pPr>
          </w:p>
          <w:p w14:paraId="407A661A" w14:textId="77777777" w:rsidR="008113E2" w:rsidRPr="00DD4B13" w:rsidRDefault="008113E2" w:rsidP="00364927">
            <w:pPr>
              <w:jc w:val="both"/>
              <w:rPr>
                <w:i/>
                <w:color w:val="70AD47"/>
              </w:rPr>
            </w:pPr>
          </w:p>
        </w:tc>
        <w:tc>
          <w:tcPr>
            <w:tcW w:w="1559" w:type="dxa"/>
            <w:shd w:val="clear" w:color="auto" w:fill="auto"/>
          </w:tcPr>
          <w:p w14:paraId="32ABCCB0" w14:textId="77777777" w:rsidR="001B01ED" w:rsidRPr="00DD4B13" w:rsidRDefault="001B01ED" w:rsidP="00364927">
            <w:pPr>
              <w:jc w:val="both"/>
            </w:pPr>
            <w:r w:rsidRPr="00DD4B13">
              <w:t xml:space="preserve">80 proc. </w:t>
            </w:r>
          </w:p>
        </w:tc>
        <w:tc>
          <w:tcPr>
            <w:tcW w:w="1843" w:type="dxa"/>
            <w:shd w:val="clear" w:color="auto" w:fill="auto"/>
          </w:tcPr>
          <w:p w14:paraId="03D83C3B" w14:textId="77777777" w:rsidR="001B01ED" w:rsidRPr="00DD4B13" w:rsidRDefault="001B01ED" w:rsidP="00364927">
            <w:pPr>
              <w:jc w:val="both"/>
            </w:pPr>
            <w:r w:rsidRPr="00DD4B13">
              <w:t xml:space="preserve">≤2000 Eur pareiškėjui </w:t>
            </w:r>
          </w:p>
          <w:p w14:paraId="198B5111" w14:textId="77777777" w:rsidR="001B01ED" w:rsidRPr="00DD4B13" w:rsidRDefault="001B01ED" w:rsidP="00364927">
            <w:pPr>
              <w:jc w:val="both"/>
            </w:pPr>
            <w:r w:rsidRPr="00DD4B13">
              <w:t>+</w:t>
            </w:r>
          </w:p>
          <w:p w14:paraId="10B1C468" w14:textId="77777777" w:rsidR="001B01ED" w:rsidRPr="00DD4B13" w:rsidRDefault="001B01ED" w:rsidP="00364927">
            <w:pPr>
              <w:jc w:val="both"/>
            </w:pPr>
            <w:r w:rsidRPr="00DD4B13">
              <w:t xml:space="preserve">≤1000 Eur </w:t>
            </w:r>
            <w:r w:rsidR="00796636" w:rsidRPr="00DD4B13">
              <w:t>pradedančiam</w:t>
            </w:r>
            <w:r w:rsidRPr="00DD4B13">
              <w:t xml:space="preserve"> verslo atstovui </w:t>
            </w:r>
          </w:p>
          <w:p w14:paraId="0EC88B59" w14:textId="77777777" w:rsidR="001B01ED" w:rsidRPr="00DD4B13" w:rsidRDefault="001B01ED" w:rsidP="00364927">
            <w:pPr>
              <w:jc w:val="both"/>
            </w:pPr>
          </w:p>
          <w:p w14:paraId="3E968656" w14:textId="77777777" w:rsidR="001B01ED" w:rsidRPr="00DD4B13" w:rsidRDefault="001B01ED" w:rsidP="00AB3E43">
            <w:pPr>
              <w:jc w:val="both"/>
            </w:pPr>
          </w:p>
        </w:tc>
        <w:tc>
          <w:tcPr>
            <w:tcW w:w="1730" w:type="dxa"/>
            <w:vMerge w:val="restart"/>
            <w:shd w:val="clear" w:color="auto" w:fill="auto"/>
          </w:tcPr>
          <w:p w14:paraId="2FAC6324" w14:textId="77777777" w:rsidR="001B01ED" w:rsidRPr="00DD4B13" w:rsidRDefault="00AE266C" w:rsidP="00364927">
            <w:pPr>
              <w:jc w:val="both"/>
            </w:pPr>
            <w:r w:rsidRPr="00DD4B13">
              <w:t>Pradedantys</w:t>
            </w:r>
            <w:r w:rsidR="001B01ED" w:rsidRPr="00DD4B13">
              <w:t xml:space="preserve"> verslo atstovai arba </w:t>
            </w:r>
          </w:p>
          <w:p w14:paraId="03642403" w14:textId="77777777" w:rsidR="001B01ED" w:rsidRPr="00DD4B13" w:rsidRDefault="001B01ED" w:rsidP="00364927">
            <w:pPr>
              <w:jc w:val="both"/>
            </w:pPr>
            <w:r w:rsidRPr="00DD4B13">
              <w:t>bet kada įkūrus naują darbo vietą</w:t>
            </w:r>
          </w:p>
          <w:p w14:paraId="33C648F4" w14:textId="77777777" w:rsidR="001B01ED" w:rsidRPr="00DD4B13" w:rsidRDefault="001B01ED" w:rsidP="00364927">
            <w:pPr>
              <w:jc w:val="both"/>
            </w:pPr>
          </w:p>
          <w:p w14:paraId="58E98584" w14:textId="77777777" w:rsidR="00B82647" w:rsidRPr="00DD4B13" w:rsidRDefault="00B82647" w:rsidP="000F1866">
            <w:pPr>
              <w:jc w:val="both"/>
              <w:rPr>
                <w:color w:val="FF0000"/>
              </w:rPr>
            </w:pPr>
          </w:p>
        </w:tc>
        <w:tc>
          <w:tcPr>
            <w:tcW w:w="5812" w:type="dxa"/>
            <w:vMerge w:val="restart"/>
            <w:shd w:val="clear" w:color="auto" w:fill="auto"/>
          </w:tcPr>
          <w:p w14:paraId="11B400BB" w14:textId="77777777" w:rsidR="001B01ED" w:rsidRPr="00DD4B13" w:rsidRDefault="001B01ED" w:rsidP="00364927">
            <w:pPr>
              <w:jc w:val="both"/>
              <w:rPr>
                <w:lang w:eastAsia="lt-LT"/>
              </w:rPr>
            </w:pPr>
            <w:r w:rsidRPr="00DD4B13">
              <w:rPr>
                <w:lang w:eastAsia="lt-LT"/>
              </w:rPr>
              <w:t>1.Įsigyta įranga turi būti tiesiogiai naudojama verslo įmonės ar fizinio asmens  ūkinėje – komercinėje veikloje.</w:t>
            </w:r>
          </w:p>
          <w:p w14:paraId="418CCF5D" w14:textId="77777777" w:rsidR="001B01ED" w:rsidRPr="00DD4B13" w:rsidRDefault="00EB1077" w:rsidP="00364927">
            <w:pPr>
              <w:contextualSpacing/>
              <w:jc w:val="both"/>
              <w:rPr>
                <w:color w:val="auto"/>
                <w:lang w:eastAsia="ar-SA"/>
              </w:rPr>
            </w:pPr>
            <w:r w:rsidRPr="00DD4B13">
              <w:rPr>
                <w:lang w:eastAsia="ar-SA"/>
              </w:rPr>
              <w:t>2</w:t>
            </w:r>
            <w:r w:rsidR="001B01ED" w:rsidRPr="00DD4B13">
              <w:rPr>
                <w:lang w:eastAsia="ar-SA"/>
              </w:rPr>
              <w:t xml:space="preserve">. Su samdomais </w:t>
            </w:r>
            <w:r w:rsidR="001B01ED" w:rsidRPr="00DD4B13">
              <w:rPr>
                <w:color w:val="auto"/>
                <w:lang w:eastAsia="ar-SA"/>
              </w:rPr>
              <w:t>darbuotojais sudaromos darbo sutartys visai darbo dienai ir nauja darbo vieta išlaikoma ne trumpiau kaip 2 metus</w:t>
            </w:r>
            <w:r w:rsidR="00A12766" w:rsidRPr="00A12766">
              <w:rPr>
                <w:color w:val="auto"/>
                <w:lang w:eastAsia="ar-SA"/>
              </w:rPr>
              <w:t>.</w:t>
            </w:r>
          </w:p>
          <w:p w14:paraId="51FBFCEC" w14:textId="77777777" w:rsidR="001B01ED" w:rsidRPr="00DD4B13" w:rsidRDefault="00EB1077" w:rsidP="00EB1077">
            <w:pPr>
              <w:tabs>
                <w:tab w:val="left" w:pos="298"/>
              </w:tabs>
              <w:jc w:val="both"/>
              <w:rPr>
                <w:lang w:eastAsia="lt-LT"/>
              </w:rPr>
            </w:pPr>
            <w:r w:rsidRPr="00DD4B13">
              <w:rPr>
                <w:color w:val="auto"/>
                <w:lang w:eastAsia="ar-SA"/>
              </w:rPr>
              <w:t>3</w:t>
            </w:r>
            <w:r w:rsidR="001B01ED" w:rsidRPr="00DD4B13">
              <w:rPr>
                <w:color w:val="auto"/>
              </w:rPr>
              <w:t xml:space="preserve">. </w:t>
            </w:r>
            <w:r w:rsidR="001B01ED" w:rsidRPr="00DD4B13">
              <w:rPr>
                <w:color w:val="auto"/>
                <w:lang w:eastAsia="lt-LT"/>
              </w:rPr>
              <w:t>Pateikiama Įrangos nuomos</w:t>
            </w:r>
            <w:r w:rsidR="001B01ED" w:rsidRPr="00DD4B13">
              <w:rPr>
                <w:lang w:eastAsia="lt-LT"/>
              </w:rPr>
              <w:t xml:space="preserve"> sutartis.</w:t>
            </w:r>
          </w:p>
          <w:p w14:paraId="4B22D747" w14:textId="77777777" w:rsidR="00584586" w:rsidRPr="00DD4B13" w:rsidRDefault="00584586" w:rsidP="00EB1077">
            <w:pPr>
              <w:tabs>
                <w:tab w:val="left" w:pos="298"/>
              </w:tabs>
              <w:jc w:val="both"/>
            </w:pPr>
          </w:p>
        </w:tc>
      </w:tr>
      <w:tr w:rsidR="001B01ED" w:rsidRPr="00DB646E" w14:paraId="5D0F812E" w14:textId="77777777" w:rsidTr="004C59D6">
        <w:tc>
          <w:tcPr>
            <w:tcW w:w="817" w:type="dxa"/>
            <w:shd w:val="clear" w:color="auto" w:fill="auto"/>
          </w:tcPr>
          <w:p w14:paraId="12876B8A" w14:textId="77777777" w:rsidR="001B01ED" w:rsidRPr="00DD4B13" w:rsidRDefault="000F1866" w:rsidP="00364927">
            <w:pPr>
              <w:jc w:val="both"/>
            </w:pPr>
            <w:r w:rsidRPr="00DD4B13">
              <w:t>16</w:t>
            </w:r>
            <w:r w:rsidR="001B01ED" w:rsidRPr="00DD4B13">
              <w:t>.3.</w:t>
            </w:r>
          </w:p>
        </w:tc>
        <w:tc>
          <w:tcPr>
            <w:tcW w:w="3544" w:type="dxa"/>
            <w:shd w:val="clear" w:color="auto" w:fill="auto"/>
          </w:tcPr>
          <w:p w14:paraId="70354ACC" w14:textId="77777777" w:rsidR="001B01ED" w:rsidRPr="00DD4B13" w:rsidRDefault="001B01ED" w:rsidP="00364927">
            <w:pPr>
              <w:jc w:val="both"/>
            </w:pPr>
            <w:r w:rsidRPr="00DD4B13">
              <w:t>Įrangos nuomos išlaidos</w:t>
            </w:r>
          </w:p>
        </w:tc>
        <w:tc>
          <w:tcPr>
            <w:tcW w:w="1559" w:type="dxa"/>
            <w:shd w:val="clear" w:color="auto" w:fill="auto"/>
          </w:tcPr>
          <w:p w14:paraId="478360C1" w14:textId="77777777" w:rsidR="001B01ED" w:rsidRPr="00DD4B13" w:rsidRDefault="001B01ED" w:rsidP="00364927">
            <w:pPr>
              <w:jc w:val="both"/>
            </w:pPr>
            <w:r w:rsidRPr="00DD4B13">
              <w:t xml:space="preserve">80 proc. </w:t>
            </w:r>
          </w:p>
        </w:tc>
        <w:tc>
          <w:tcPr>
            <w:tcW w:w="1843" w:type="dxa"/>
            <w:shd w:val="clear" w:color="auto" w:fill="auto"/>
          </w:tcPr>
          <w:p w14:paraId="1623B4A4" w14:textId="77777777" w:rsidR="001B01ED" w:rsidRPr="00DD4B13" w:rsidRDefault="001B01ED" w:rsidP="00364927">
            <w:pPr>
              <w:tabs>
                <w:tab w:val="left" w:pos="459"/>
                <w:tab w:val="left" w:pos="884"/>
              </w:tabs>
              <w:ind w:right="742"/>
              <w:jc w:val="both"/>
            </w:pPr>
            <w:r w:rsidRPr="00DD4B13">
              <w:t>≤  1000 Eur/m</w:t>
            </w:r>
          </w:p>
        </w:tc>
        <w:tc>
          <w:tcPr>
            <w:tcW w:w="1730" w:type="dxa"/>
            <w:vMerge/>
            <w:shd w:val="clear" w:color="auto" w:fill="auto"/>
          </w:tcPr>
          <w:p w14:paraId="72D5B9F6" w14:textId="77777777" w:rsidR="001B01ED" w:rsidRPr="00DD4B13" w:rsidRDefault="001B01ED" w:rsidP="00364927">
            <w:pPr>
              <w:jc w:val="both"/>
            </w:pPr>
          </w:p>
        </w:tc>
        <w:tc>
          <w:tcPr>
            <w:tcW w:w="5812" w:type="dxa"/>
            <w:vMerge/>
            <w:shd w:val="clear" w:color="auto" w:fill="auto"/>
          </w:tcPr>
          <w:p w14:paraId="0C4C1007" w14:textId="77777777" w:rsidR="001B01ED" w:rsidRPr="00DD4B13" w:rsidRDefault="001B01ED" w:rsidP="00364927">
            <w:pPr>
              <w:tabs>
                <w:tab w:val="left" w:pos="298"/>
              </w:tabs>
              <w:jc w:val="both"/>
              <w:rPr>
                <w:lang w:eastAsia="lt-LT"/>
              </w:rPr>
            </w:pPr>
          </w:p>
        </w:tc>
      </w:tr>
      <w:tr w:rsidR="000F1866" w:rsidRPr="00DB646E" w14:paraId="0E77D02C" w14:textId="77777777" w:rsidTr="004C59D6">
        <w:tc>
          <w:tcPr>
            <w:tcW w:w="817" w:type="dxa"/>
            <w:shd w:val="clear" w:color="auto" w:fill="auto"/>
          </w:tcPr>
          <w:p w14:paraId="36DBBB18" w14:textId="77777777" w:rsidR="000F1866" w:rsidRPr="00DD4B13" w:rsidRDefault="000F1866" w:rsidP="00364927">
            <w:pPr>
              <w:jc w:val="both"/>
            </w:pPr>
            <w:r w:rsidRPr="00DD4B13">
              <w:t xml:space="preserve">16.4. </w:t>
            </w:r>
          </w:p>
        </w:tc>
        <w:tc>
          <w:tcPr>
            <w:tcW w:w="3544" w:type="dxa"/>
            <w:shd w:val="clear" w:color="auto" w:fill="auto"/>
          </w:tcPr>
          <w:p w14:paraId="26A56B73" w14:textId="77777777" w:rsidR="000F1866" w:rsidRPr="00DD4B13" w:rsidRDefault="000F1866" w:rsidP="00364927">
            <w:pPr>
              <w:jc w:val="both"/>
              <w:rPr>
                <w:color w:val="auto"/>
              </w:rPr>
            </w:pPr>
            <w:r w:rsidRPr="00DD4B13">
              <w:rPr>
                <w:color w:val="auto"/>
              </w:rPr>
              <w:t xml:space="preserve">Gamybinės, komercinės paskirties patalpų remonto išlaidos </w:t>
            </w:r>
          </w:p>
        </w:tc>
        <w:tc>
          <w:tcPr>
            <w:tcW w:w="1559" w:type="dxa"/>
            <w:shd w:val="clear" w:color="auto" w:fill="auto"/>
          </w:tcPr>
          <w:p w14:paraId="3317EB8D" w14:textId="77777777" w:rsidR="000F1866" w:rsidRPr="00DD4B13" w:rsidRDefault="000F1866" w:rsidP="00364927">
            <w:pPr>
              <w:jc w:val="both"/>
              <w:rPr>
                <w:color w:val="auto"/>
              </w:rPr>
            </w:pPr>
            <w:r w:rsidRPr="00DD4B13">
              <w:rPr>
                <w:color w:val="auto"/>
              </w:rPr>
              <w:t xml:space="preserve">80 proc. </w:t>
            </w:r>
          </w:p>
        </w:tc>
        <w:tc>
          <w:tcPr>
            <w:tcW w:w="1843" w:type="dxa"/>
            <w:shd w:val="clear" w:color="auto" w:fill="auto"/>
          </w:tcPr>
          <w:p w14:paraId="37B452B8" w14:textId="77777777" w:rsidR="000F1866" w:rsidRPr="00DD4B13" w:rsidRDefault="000F1866" w:rsidP="000F1866">
            <w:pPr>
              <w:jc w:val="both"/>
              <w:rPr>
                <w:color w:val="auto"/>
              </w:rPr>
            </w:pPr>
            <w:r w:rsidRPr="00DD4B13">
              <w:rPr>
                <w:color w:val="auto"/>
              </w:rPr>
              <w:t xml:space="preserve">≤2000 Eur pareiškėjui </w:t>
            </w:r>
          </w:p>
          <w:p w14:paraId="1BD63629" w14:textId="77777777" w:rsidR="000F1866" w:rsidRPr="00DD4B13" w:rsidRDefault="000F1866" w:rsidP="000F1866">
            <w:pPr>
              <w:jc w:val="both"/>
              <w:rPr>
                <w:color w:val="auto"/>
              </w:rPr>
            </w:pPr>
            <w:r w:rsidRPr="00DD4B13">
              <w:rPr>
                <w:color w:val="auto"/>
              </w:rPr>
              <w:t>+</w:t>
            </w:r>
          </w:p>
          <w:p w14:paraId="03E88A28" w14:textId="77777777" w:rsidR="000F1866" w:rsidRPr="00DD4B13" w:rsidRDefault="000F1866" w:rsidP="000F1866">
            <w:pPr>
              <w:jc w:val="both"/>
              <w:rPr>
                <w:color w:val="auto"/>
              </w:rPr>
            </w:pPr>
            <w:r w:rsidRPr="00DD4B13">
              <w:rPr>
                <w:color w:val="auto"/>
              </w:rPr>
              <w:t xml:space="preserve">≤1000 Eur </w:t>
            </w:r>
            <w:r w:rsidR="00AE266C" w:rsidRPr="00DD4B13">
              <w:rPr>
                <w:color w:val="auto"/>
              </w:rPr>
              <w:t>pradedančiam</w:t>
            </w:r>
            <w:r w:rsidRPr="00DD4B13">
              <w:rPr>
                <w:color w:val="auto"/>
              </w:rPr>
              <w:t xml:space="preserve"> verslo atstovui </w:t>
            </w:r>
          </w:p>
          <w:p w14:paraId="0B08CA0C" w14:textId="77777777" w:rsidR="000F1866" w:rsidRPr="00DD4B13" w:rsidRDefault="000F1866" w:rsidP="00364927">
            <w:pPr>
              <w:tabs>
                <w:tab w:val="left" w:pos="459"/>
                <w:tab w:val="left" w:pos="884"/>
              </w:tabs>
              <w:ind w:right="742"/>
              <w:jc w:val="both"/>
              <w:rPr>
                <w:color w:val="auto"/>
              </w:rPr>
            </w:pPr>
          </w:p>
        </w:tc>
        <w:tc>
          <w:tcPr>
            <w:tcW w:w="1730" w:type="dxa"/>
            <w:shd w:val="clear" w:color="auto" w:fill="auto"/>
          </w:tcPr>
          <w:p w14:paraId="6B3BD399" w14:textId="77777777" w:rsidR="000F1866" w:rsidRPr="00DD4B13" w:rsidRDefault="000F1866" w:rsidP="00364927">
            <w:pPr>
              <w:jc w:val="both"/>
              <w:rPr>
                <w:color w:val="auto"/>
              </w:rPr>
            </w:pPr>
          </w:p>
        </w:tc>
        <w:tc>
          <w:tcPr>
            <w:tcW w:w="5812" w:type="dxa"/>
            <w:shd w:val="clear" w:color="auto" w:fill="auto"/>
          </w:tcPr>
          <w:p w14:paraId="713178FC" w14:textId="77777777" w:rsidR="000F1866" w:rsidRPr="00DD4B13" w:rsidRDefault="00584586" w:rsidP="00364927">
            <w:pPr>
              <w:tabs>
                <w:tab w:val="left" w:pos="298"/>
              </w:tabs>
              <w:jc w:val="both"/>
              <w:rPr>
                <w:color w:val="auto"/>
                <w:lang w:eastAsia="lt-LT"/>
              </w:rPr>
            </w:pPr>
            <w:r w:rsidRPr="00DD4B13">
              <w:rPr>
                <w:color w:val="auto"/>
                <w:lang w:eastAsia="lt-LT"/>
              </w:rPr>
              <w:t>1. Gali būti kompensuojamos statybinių medžiagų įsigijimo išlaidos (kai darbai atliekami ūkio būdu) arba kompensuojamos remonto darbų išlaidos (kai remontas vykdomas rangos būdu).</w:t>
            </w:r>
          </w:p>
          <w:p w14:paraId="11FB44AD" w14:textId="77777777" w:rsidR="00584586" w:rsidRPr="00DD4B13" w:rsidRDefault="00584586" w:rsidP="00364927">
            <w:pPr>
              <w:tabs>
                <w:tab w:val="left" w:pos="298"/>
              </w:tabs>
              <w:jc w:val="both"/>
              <w:rPr>
                <w:color w:val="auto"/>
                <w:lang w:eastAsia="lt-LT"/>
              </w:rPr>
            </w:pPr>
            <w:r w:rsidRPr="00DD4B13">
              <w:rPr>
                <w:color w:val="auto"/>
                <w:lang w:eastAsia="lt-LT"/>
              </w:rPr>
              <w:t xml:space="preserve">2. Paramos gavėjas privalo sudaryti galimybę Komisijos nariams apsilankyti remontuotose patalpose ir įvertinti išlaidų apimtį. </w:t>
            </w:r>
          </w:p>
          <w:p w14:paraId="6F864E54" w14:textId="77777777" w:rsidR="001F7592" w:rsidRPr="00DD4B13" w:rsidRDefault="001F7592" w:rsidP="00364927">
            <w:pPr>
              <w:tabs>
                <w:tab w:val="left" w:pos="298"/>
              </w:tabs>
              <w:jc w:val="both"/>
              <w:rPr>
                <w:color w:val="auto"/>
                <w:lang w:eastAsia="lt-LT"/>
              </w:rPr>
            </w:pPr>
            <w:r w:rsidRPr="00DD4B13">
              <w:rPr>
                <w:color w:val="auto"/>
                <w:lang w:eastAsia="lt-LT"/>
              </w:rPr>
              <w:t xml:space="preserve">3. </w:t>
            </w:r>
            <w:r w:rsidR="005F5357" w:rsidRPr="00DD4B13">
              <w:rPr>
                <w:color w:val="auto"/>
                <w:lang w:eastAsia="lt-LT"/>
              </w:rPr>
              <w:t xml:space="preserve">Su prašymu privaloma pateikti patalpų nuotraukas prieš remontą ir po remonto. </w:t>
            </w:r>
          </w:p>
        </w:tc>
      </w:tr>
      <w:tr w:rsidR="001B01ED" w:rsidRPr="00476BCD" w14:paraId="7F2B9E39" w14:textId="77777777" w:rsidTr="004C59D6">
        <w:tc>
          <w:tcPr>
            <w:tcW w:w="817" w:type="dxa"/>
            <w:shd w:val="clear" w:color="auto" w:fill="auto"/>
          </w:tcPr>
          <w:p w14:paraId="2579F1F1" w14:textId="77777777" w:rsidR="001B01ED" w:rsidRPr="00DD4B13" w:rsidRDefault="00CC0F9B" w:rsidP="00364927">
            <w:pPr>
              <w:jc w:val="both"/>
            </w:pPr>
            <w:r w:rsidRPr="00DD4B13">
              <w:lastRenderedPageBreak/>
              <w:t>16.5.</w:t>
            </w:r>
          </w:p>
        </w:tc>
        <w:tc>
          <w:tcPr>
            <w:tcW w:w="3544" w:type="dxa"/>
            <w:shd w:val="clear" w:color="auto" w:fill="auto"/>
          </w:tcPr>
          <w:p w14:paraId="524368BE" w14:textId="77777777" w:rsidR="009B6611" w:rsidRPr="00DD4B13" w:rsidRDefault="001B01ED" w:rsidP="00F55AD9">
            <w:pPr>
              <w:jc w:val="both"/>
              <w:rPr>
                <w:i/>
              </w:rPr>
            </w:pPr>
            <w:r w:rsidRPr="00DD4B13">
              <w:t>Gamybinių pastatų ir statinių projektavimo ir techninės dokumentacijos rengimo išlaidos</w:t>
            </w:r>
            <w:r w:rsidRPr="00F040F8">
              <w:t xml:space="preserve"> (</w:t>
            </w:r>
            <w:r w:rsidRPr="00DD4B13">
              <w:rPr>
                <w:i/>
              </w:rPr>
              <w:t>Naujai statomi pastatai, rekonstruojami ir pritaikomi gamybai pastatai)</w:t>
            </w:r>
          </w:p>
        </w:tc>
        <w:tc>
          <w:tcPr>
            <w:tcW w:w="1559" w:type="dxa"/>
            <w:shd w:val="clear" w:color="auto" w:fill="auto"/>
          </w:tcPr>
          <w:p w14:paraId="7F1611B8" w14:textId="77777777" w:rsidR="001B01ED" w:rsidRPr="00DD4B13" w:rsidRDefault="001B01ED" w:rsidP="00364927">
            <w:pPr>
              <w:jc w:val="both"/>
            </w:pPr>
            <w:r w:rsidRPr="00DD4B13">
              <w:t xml:space="preserve">80 proc. </w:t>
            </w:r>
          </w:p>
        </w:tc>
        <w:tc>
          <w:tcPr>
            <w:tcW w:w="1843" w:type="dxa"/>
            <w:shd w:val="clear" w:color="auto" w:fill="auto"/>
          </w:tcPr>
          <w:p w14:paraId="0CB2B1BD" w14:textId="77777777" w:rsidR="001B01ED" w:rsidRPr="00DD4B13" w:rsidRDefault="001B01ED" w:rsidP="00364927">
            <w:pPr>
              <w:jc w:val="both"/>
              <w:rPr>
                <w:color w:val="auto"/>
              </w:rPr>
            </w:pPr>
            <w:r w:rsidRPr="00DD4B13">
              <w:rPr>
                <w:color w:val="2AB95D"/>
              </w:rPr>
              <w:t xml:space="preserve"> </w:t>
            </w:r>
            <w:r w:rsidRPr="00DD4B13">
              <w:rPr>
                <w:color w:val="auto"/>
              </w:rPr>
              <w:t xml:space="preserve">≤ </w:t>
            </w:r>
            <w:r w:rsidR="00F55AD9" w:rsidRPr="00DD4B13">
              <w:rPr>
                <w:color w:val="auto"/>
              </w:rPr>
              <w:t>3 0</w:t>
            </w:r>
            <w:r w:rsidRPr="00DD4B13">
              <w:rPr>
                <w:color w:val="auto"/>
              </w:rPr>
              <w:t>00 Eur</w:t>
            </w:r>
          </w:p>
        </w:tc>
        <w:tc>
          <w:tcPr>
            <w:tcW w:w="1730" w:type="dxa"/>
            <w:shd w:val="clear" w:color="auto" w:fill="auto"/>
          </w:tcPr>
          <w:p w14:paraId="3E5956BC" w14:textId="77777777" w:rsidR="001B01ED" w:rsidRPr="00DD4B13" w:rsidRDefault="001B01ED" w:rsidP="00364927">
            <w:r w:rsidRPr="00DD4B13">
              <w:t xml:space="preserve">Aprašo 4.1–4.2 p. nurodyti dalyviai; </w:t>
            </w:r>
          </w:p>
          <w:p w14:paraId="0461312F" w14:textId="77777777" w:rsidR="001B01ED" w:rsidRPr="00DD4B13" w:rsidRDefault="001B01ED" w:rsidP="00364927">
            <w:r w:rsidRPr="00DD4B13">
              <w:t>1kartą/ 5 metus</w:t>
            </w:r>
          </w:p>
          <w:p w14:paraId="1FA8851C" w14:textId="77777777" w:rsidR="001B01ED" w:rsidRPr="00DD4B13" w:rsidRDefault="001B01ED" w:rsidP="00364927"/>
        </w:tc>
        <w:tc>
          <w:tcPr>
            <w:tcW w:w="5812" w:type="dxa"/>
            <w:shd w:val="clear" w:color="auto" w:fill="auto"/>
          </w:tcPr>
          <w:p w14:paraId="1F073D05" w14:textId="77777777" w:rsidR="001B01ED" w:rsidRPr="00DD4B13" w:rsidRDefault="001B01ED" w:rsidP="001B01ED">
            <w:pPr>
              <w:numPr>
                <w:ilvl w:val="0"/>
                <w:numId w:val="25"/>
              </w:numPr>
              <w:ind w:left="197" w:hanging="197"/>
              <w:contextualSpacing/>
              <w:jc w:val="both"/>
            </w:pPr>
            <w:r w:rsidRPr="00DD4B13">
              <w:t xml:space="preserve"> Pastatai turi būti statomi Skuodo rajono savivaldybės teritorijoje.</w:t>
            </w:r>
          </w:p>
          <w:p w14:paraId="73BCA4FB" w14:textId="77777777" w:rsidR="001B01ED" w:rsidRPr="00DD4B13" w:rsidRDefault="001B01ED" w:rsidP="001B01ED">
            <w:pPr>
              <w:numPr>
                <w:ilvl w:val="0"/>
                <w:numId w:val="25"/>
              </w:numPr>
              <w:ind w:left="197" w:hanging="197"/>
              <w:contextualSpacing/>
              <w:jc w:val="both"/>
            </w:pPr>
            <w:r w:rsidRPr="00DD4B13">
              <w:t xml:space="preserve"> Išlaidos kompensuojamos tik gavus Statybos leidimą ar Rašytinį pritarimą statybai.</w:t>
            </w:r>
          </w:p>
          <w:p w14:paraId="27122BEB" w14:textId="77777777" w:rsidR="001B01ED" w:rsidRPr="00DD4B13" w:rsidRDefault="001B01ED" w:rsidP="00584586">
            <w:pPr>
              <w:tabs>
                <w:tab w:val="left" w:pos="317"/>
              </w:tabs>
              <w:contextualSpacing/>
              <w:jc w:val="both"/>
              <w:rPr>
                <w:strike/>
              </w:rPr>
            </w:pPr>
          </w:p>
        </w:tc>
      </w:tr>
      <w:tr w:rsidR="001B01ED" w:rsidRPr="00476BCD" w14:paraId="6FF516CA" w14:textId="77777777" w:rsidTr="004C59D6">
        <w:tc>
          <w:tcPr>
            <w:tcW w:w="817" w:type="dxa"/>
            <w:shd w:val="clear" w:color="auto" w:fill="auto"/>
          </w:tcPr>
          <w:p w14:paraId="4761F854" w14:textId="77777777" w:rsidR="001B01ED" w:rsidRPr="00DD4B13" w:rsidRDefault="00CC0F9B" w:rsidP="00364927">
            <w:pPr>
              <w:jc w:val="both"/>
            </w:pPr>
            <w:r w:rsidRPr="00DD4B13">
              <w:t>16.6.</w:t>
            </w:r>
          </w:p>
        </w:tc>
        <w:tc>
          <w:tcPr>
            <w:tcW w:w="3544" w:type="dxa"/>
            <w:shd w:val="clear" w:color="auto" w:fill="auto"/>
          </w:tcPr>
          <w:p w14:paraId="14807FAA" w14:textId="77777777" w:rsidR="001B01ED" w:rsidRPr="00DD4B13" w:rsidRDefault="001B01ED" w:rsidP="00364927">
            <w:pPr>
              <w:jc w:val="both"/>
            </w:pPr>
            <w:r w:rsidRPr="00DD4B13">
              <w:t xml:space="preserve">Verslo planų (banko paskolai gauti, finansinei paramai verslo pradžiai ar plėtrai), investicinių projektų, projektų paraiškų rengimo išlaidos </w:t>
            </w:r>
            <w:r w:rsidRPr="00DD4B13">
              <w:rPr>
                <w:i/>
              </w:rPr>
              <w:t>(išlaidos konsultantų ir ekspertų paslaugų apmokėjimui)</w:t>
            </w:r>
          </w:p>
        </w:tc>
        <w:tc>
          <w:tcPr>
            <w:tcW w:w="1559" w:type="dxa"/>
            <w:shd w:val="clear" w:color="auto" w:fill="auto"/>
          </w:tcPr>
          <w:p w14:paraId="20AE6BBC" w14:textId="77777777" w:rsidR="001B01ED" w:rsidRPr="00DD4B13" w:rsidRDefault="001B01ED" w:rsidP="00364927">
            <w:pPr>
              <w:jc w:val="both"/>
            </w:pPr>
            <w:r w:rsidRPr="00DD4B13">
              <w:t xml:space="preserve">80 proc. </w:t>
            </w:r>
          </w:p>
        </w:tc>
        <w:tc>
          <w:tcPr>
            <w:tcW w:w="1843" w:type="dxa"/>
            <w:shd w:val="clear" w:color="auto" w:fill="auto"/>
          </w:tcPr>
          <w:p w14:paraId="5E67D001" w14:textId="77777777" w:rsidR="001B01ED" w:rsidRPr="00DD4B13" w:rsidRDefault="001B01ED" w:rsidP="00364927">
            <w:pPr>
              <w:jc w:val="both"/>
            </w:pPr>
            <w:r w:rsidRPr="00DD4B13">
              <w:t xml:space="preserve">≤1000 Eur </w:t>
            </w:r>
          </w:p>
        </w:tc>
        <w:tc>
          <w:tcPr>
            <w:tcW w:w="1730" w:type="dxa"/>
            <w:shd w:val="clear" w:color="auto" w:fill="auto"/>
          </w:tcPr>
          <w:p w14:paraId="4FA3A5DB" w14:textId="77777777" w:rsidR="001B01ED" w:rsidRPr="00DD4B13" w:rsidRDefault="001B01ED" w:rsidP="00364927">
            <w:pPr>
              <w:jc w:val="both"/>
            </w:pPr>
            <w:r w:rsidRPr="00DD4B13">
              <w:t>1 k/metus</w:t>
            </w:r>
          </w:p>
          <w:p w14:paraId="541EA730" w14:textId="77777777" w:rsidR="001B01ED" w:rsidRPr="00DD4B13" w:rsidRDefault="001B01ED" w:rsidP="00364927">
            <w:pPr>
              <w:jc w:val="both"/>
            </w:pPr>
          </w:p>
        </w:tc>
        <w:tc>
          <w:tcPr>
            <w:tcW w:w="5812" w:type="dxa"/>
            <w:shd w:val="clear" w:color="auto" w:fill="auto"/>
          </w:tcPr>
          <w:p w14:paraId="3700B41B" w14:textId="77777777" w:rsidR="001B01ED" w:rsidRPr="00DD4B13" w:rsidRDefault="001B01ED" w:rsidP="00364927">
            <w:pPr>
              <w:contextualSpacing/>
              <w:jc w:val="both"/>
            </w:pPr>
            <w:r w:rsidRPr="00DD4B13">
              <w:t xml:space="preserve">1. Pateikiami dokumentai, įrodantys gautą banko paskolą ar kito finansavimo šaltinio paramą verslo plano ar projekto įgyvendinimui, ir dokumentai   pagrindžiantys patirtas ir apmokėtas išlaidas. </w:t>
            </w:r>
          </w:p>
          <w:p w14:paraId="310A3737" w14:textId="77777777" w:rsidR="001B01ED" w:rsidRPr="00DD4B13" w:rsidRDefault="001B01ED" w:rsidP="00584586">
            <w:pPr>
              <w:contextualSpacing/>
              <w:jc w:val="both"/>
            </w:pPr>
          </w:p>
        </w:tc>
      </w:tr>
      <w:tr w:rsidR="001B01ED" w:rsidRPr="00476BCD" w14:paraId="578067DB" w14:textId="77777777" w:rsidTr="004C59D6">
        <w:tc>
          <w:tcPr>
            <w:tcW w:w="817" w:type="dxa"/>
            <w:shd w:val="clear" w:color="auto" w:fill="auto"/>
          </w:tcPr>
          <w:p w14:paraId="28782D1C" w14:textId="77777777" w:rsidR="001B01ED" w:rsidRPr="006C1EBC" w:rsidRDefault="00CC0F9B" w:rsidP="00364927">
            <w:pPr>
              <w:jc w:val="both"/>
              <w:rPr>
                <w:sz w:val="22"/>
                <w:szCs w:val="22"/>
              </w:rPr>
            </w:pPr>
            <w:r>
              <w:rPr>
                <w:sz w:val="22"/>
                <w:szCs w:val="22"/>
              </w:rPr>
              <w:t>16.7</w:t>
            </w:r>
            <w:r w:rsidR="001B01ED" w:rsidRPr="006C1EBC">
              <w:rPr>
                <w:sz w:val="22"/>
                <w:szCs w:val="22"/>
              </w:rPr>
              <w:t>.</w:t>
            </w:r>
          </w:p>
        </w:tc>
        <w:tc>
          <w:tcPr>
            <w:tcW w:w="3544" w:type="dxa"/>
            <w:shd w:val="clear" w:color="auto" w:fill="auto"/>
          </w:tcPr>
          <w:p w14:paraId="25674A0A" w14:textId="77777777" w:rsidR="001B01ED" w:rsidRPr="00DD4B13" w:rsidRDefault="001B01ED" w:rsidP="00364927">
            <w:pPr>
              <w:jc w:val="both"/>
            </w:pPr>
            <w:r w:rsidRPr="00DD4B13">
              <w:t xml:space="preserve">Rinkodaros priemonių diegimo išlaidos </w:t>
            </w:r>
          </w:p>
          <w:p w14:paraId="06902453" w14:textId="77777777" w:rsidR="001B01ED" w:rsidRPr="00DD4B13" w:rsidRDefault="001B01ED" w:rsidP="00364927">
            <w:pPr>
              <w:jc w:val="both"/>
              <w:rPr>
                <w:i/>
              </w:rPr>
            </w:pPr>
            <w:r w:rsidRPr="00DD4B13">
              <w:rPr>
                <w:i/>
              </w:rPr>
              <w:t>(Reklaminių leidinių, stendų, iškabų, viešinimo paslaugų, internetinių svetainių kūrimo, reklamos socialiniuose tinkluose išlaidos</w:t>
            </w:r>
            <w:r w:rsidR="00A90969" w:rsidRPr="00DD4B13">
              <w:rPr>
                <w:i/>
              </w:rPr>
              <w:t xml:space="preserve"> ir pan.</w:t>
            </w:r>
            <w:r w:rsidRPr="00DD4B13">
              <w:rPr>
                <w:i/>
              </w:rPr>
              <w:t>)</w:t>
            </w:r>
            <w:r w:rsidR="003C792E" w:rsidRPr="00DD4B13">
              <w:rPr>
                <w:i/>
              </w:rPr>
              <w:t>.</w:t>
            </w:r>
          </w:p>
        </w:tc>
        <w:tc>
          <w:tcPr>
            <w:tcW w:w="1559" w:type="dxa"/>
            <w:shd w:val="clear" w:color="auto" w:fill="auto"/>
          </w:tcPr>
          <w:p w14:paraId="62CE2A97" w14:textId="77777777" w:rsidR="001B01ED" w:rsidRPr="00DD4B13" w:rsidRDefault="001B01ED" w:rsidP="00364927">
            <w:pPr>
              <w:jc w:val="both"/>
            </w:pPr>
            <w:r w:rsidRPr="00DD4B13">
              <w:t xml:space="preserve">80 proc. </w:t>
            </w:r>
          </w:p>
        </w:tc>
        <w:tc>
          <w:tcPr>
            <w:tcW w:w="1843" w:type="dxa"/>
            <w:shd w:val="clear" w:color="auto" w:fill="auto"/>
          </w:tcPr>
          <w:p w14:paraId="1A44C3AA" w14:textId="77777777" w:rsidR="001B01ED" w:rsidRPr="00DD4B13" w:rsidRDefault="001B01ED" w:rsidP="00364927">
            <w:r w:rsidRPr="00DD4B13">
              <w:t xml:space="preserve">≤ 1 000 Eur </w:t>
            </w:r>
          </w:p>
          <w:p w14:paraId="5B131E4F" w14:textId="77777777" w:rsidR="001B01ED" w:rsidRPr="00DD4B13" w:rsidRDefault="001B01ED" w:rsidP="00364927"/>
        </w:tc>
        <w:tc>
          <w:tcPr>
            <w:tcW w:w="1730" w:type="dxa"/>
            <w:shd w:val="clear" w:color="auto" w:fill="auto"/>
          </w:tcPr>
          <w:p w14:paraId="077E9678" w14:textId="77777777" w:rsidR="001B01ED" w:rsidRPr="00DD4B13" w:rsidRDefault="001B01ED" w:rsidP="00364927">
            <w:pPr>
              <w:jc w:val="both"/>
            </w:pPr>
            <w:r w:rsidRPr="00DD4B13">
              <w:t>Visi programos dalyviai</w:t>
            </w:r>
          </w:p>
          <w:p w14:paraId="1E5F1DF0" w14:textId="77777777" w:rsidR="001B01ED" w:rsidRPr="00DD4B13" w:rsidRDefault="001B01ED" w:rsidP="00364927">
            <w:pPr>
              <w:jc w:val="both"/>
            </w:pPr>
          </w:p>
          <w:p w14:paraId="420C3756" w14:textId="77777777" w:rsidR="001B01ED" w:rsidRPr="00DD4B13" w:rsidRDefault="001B01ED" w:rsidP="00B751D6">
            <w:pPr>
              <w:jc w:val="both"/>
            </w:pPr>
          </w:p>
        </w:tc>
        <w:tc>
          <w:tcPr>
            <w:tcW w:w="5812" w:type="dxa"/>
            <w:shd w:val="clear" w:color="auto" w:fill="auto"/>
          </w:tcPr>
          <w:p w14:paraId="69B3AC17" w14:textId="77777777" w:rsidR="001B01ED" w:rsidRPr="00DD4B13" w:rsidRDefault="001B01ED" w:rsidP="00364927">
            <w:pPr>
              <w:jc w:val="both"/>
              <w:rPr>
                <w:lang w:eastAsia="lt-LT"/>
              </w:rPr>
            </w:pPr>
            <w:r w:rsidRPr="00DD4B13">
              <w:rPr>
                <w:lang w:eastAsia="lt-LT"/>
              </w:rPr>
              <w:t>Pateikiami rinkodaros priemonių, susijusių su verslo subjekto vykdoma ūkine-komercine veikla, išlaidas pateisinantys dokumentai.</w:t>
            </w:r>
          </w:p>
          <w:p w14:paraId="2CDDE3FF" w14:textId="77777777" w:rsidR="001B01ED" w:rsidRPr="00DD4B13" w:rsidRDefault="001B01ED" w:rsidP="00364927">
            <w:pPr>
              <w:jc w:val="both"/>
            </w:pPr>
          </w:p>
        </w:tc>
      </w:tr>
      <w:tr w:rsidR="001B01ED" w:rsidRPr="00476BCD" w14:paraId="5522C643" w14:textId="77777777" w:rsidTr="004C59D6">
        <w:tc>
          <w:tcPr>
            <w:tcW w:w="817" w:type="dxa"/>
            <w:shd w:val="clear" w:color="auto" w:fill="auto"/>
          </w:tcPr>
          <w:p w14:paraId="741D1B91" w14:textId="77777777" w:rsidR="001B01ED" w:rsidRPr="006C1EBC" w:rsidRDefault="00CC0F9B" w:rsidP="00364927">
            <w:pPr>
              <w:jc w:val="both"/>
              <w:rPr>
                <w:sz w:val="22"/>
                <w:szCs w:val="22"/>
              </w:rPr>
            </w:pPr>
            <w:r>
              <w:rPr>
                <w:sz w:val="22"/>
                <w:szCs w:val="22"/>
              </w:rPr>
              <w:t>16.8.</w:t>
            </w:r>
          </w:p>
        </w:tc>
        <w:tc>
          <w:tcPr>
            <w:tcW w:w="3544" w:type="dxa"/>
            <w:shd w:val="clear" w:color="auto" w:fill="auto"/>
          </w:tcPr>
          <w:p w14:paraId="1BB76FCE" w14:textId="77777777" w:rsidR="001B01ED" w:rsidRPr="00DD4B13" w:rsidRDefault="001B01ED" w:rsidP="00364927">
            <w:pPr>
              <w:jc w:val="both"/>
              <w:rPr>
                <w:color w:val="auto"/>
              </w:rPr>
            </w:pPr>
            <w:r w:rsidRPr="00DD4B13">
              <w:rPr>
                <w:color w:val="auto"/>
              </w:rPr>
              <w:t>Dalyvavimo verslo parodose, mugėse išlaidos (dalyvių mokesčio, stendų nuomos</w:t>
            </w:r>
            <w:r w:rsidR="0056486E">
              <w:rPr>
                <w:color w:val="auto"/>
              </w:rPr>
              <w:t>, transporto išlaidos ir pan.</w:t>
            </w:r>
            <w:r w:rsidRPr="00DD4B13">
              <w:rPr>
                <w:color w:val="auto"/>
              </w:rPr>
              <w:t xml:space="preserve">) </w:t>
            </w:r>
          </w:p>
        </w:tc>
        <w:tc>
          <w:tcPr>
            <w:tcW w:w="1559" w:type="dxa"/>
            <w:shd w:val="clear" w:color="auto" w:fill="auto"/>
          </w:tcPr>
          <w:p w14:paraId="6748FB7D" w14:textId="77777777" w:rsidR="001B01ED" w:rsidRPr="00DD4B13" w:rsidRDefault="001B01ED" w:rsidP="00364927">
            <w:pPr>
              <w:jc w:val="both"/>
              <w:rPr>
                <w:color w:val="auto"/>
              </w:rPr>
            </w:pPr>
            <w:r w:rsidRPr="00DD4B13">
              <w:rPr>
                <w:color w:val="auto"/>
              </w:rPr>
              <w:t xml:space="preserve">80 proc. </w:t>
            </w:r>
          </w:p>
        </w:tc>
        <w:tc>
          <w:tcPr>
            <w:tcW w:w="1843" w:type="dxa"/>
            <w:shd w:val="clear" w:color="auto" w:fill="auto"/>
          </w:tcPr>
          <w:p w14:paraId="75E4D973" w14:textId="77777777" w:rsidR="001B01ED" w:rsidRPr="00DD4B13" w:rsidRDefault="001B01ED" w:rsidP="00364927">
            <w:pPr>
              <w:rPr>
                <w:color w:val="auto"/>
              </w:rPr>
            </w:pPr>
            <w:r w:rsidRPr="00DD4B13">
              <w:rPr>
                <w:color w:val="auto"/>
              </w:rPr>
              <w:t>≤ 700 Eur/metus</w:t>
            </w:r>
          </w:p>
        </w:tc>
        <w:tc>
          <w:tcPr>
            <w:tcW w:w="1730" w:type="dxa"/>
            <w:shd w:val="clear" w:color="auto" w:fill="auto"/>
          </w:tcPr>
          <w:p w14:paraId="67771852" w14:textId="77777777" w:rsidR="001B01ED" w:rsidRPr="00DD4B13" w:rsidRDefault="001B01ED" w:rsidP="00364927">
            <w:pPr>
              <w:jc w:val="both"/>
              <w:rPr>
                <w:color w:val="auto"/>
              </w:rPr>
            </w:pPr>
            <w:r w:rsidRPr="00DD4B13">
              <w:rPr>
                <w:color w:val="auto"/>
              </w:rPr>
              <w:t>Visi programos dalyviai</w:t>
            </w:r>
          </w:p>
          <w:p w14:paraId="5EECF241" w14:textId="77777777" w:rsidR="001B01ED" w:rsidRPr="00DD4B13" w:rsidRDefault="001B01ED" w:rsidP="00364927">
            <w:pPr>
              <w:jc w:val="both"/>
              <w:rPr>
                <w:strike/>
                <w:color w:val="auto"/>
              </w:rPr>
            </w:pPr>
            <w:r w:rsidRPr="00DD4B13">
              <w:rPr>
                <w:strike/>
                <w:color w:val="auto"/>
              </w:rPr>
              <w:t xml:space="preserve"> </w:t>
            </w:r>
          </w:p>
        </w:tc>
        <w:tc>
          <w:tcPr>
            <w:tcW w:w="5812" w:type="dxa"/>
            <w:shd w:val="clear" w:color="auto" w:fill="auto"/>
          </w:tcPr>
          <w:p w14:paraId="43169A1B" w14:textId="77777777" w:rsidR="001B01ED" w:rsidRPr="00DD4B13" w:rsidRDefault="001B01ED" w:rsidP="00364927">
            <w:pPr>
              <w:jc w:val="both"/>
              <w:rPr>
                <w:color w:val="auto"/>
                <w:lang w:eastAsia="lt-LT"/>
              </w:rPr>
            </w:pPr>
            <w:r w:rsidRPr="00F040F8">
              <w:rPr>
                <w:color w:val="auto"/>
                <w:lang w:eastAsia="lt-LT"/>
              </w:rPr>
              <w:t>Pateikiam</w:t>
            </w:r>
            <w:r w:rsidR="008E22A1" w:rsidRPr="00F040F8">
              <w:rPr>
                <w:color w:val="auto"/>
                <w:lang w:eastAsia="lt-LT"/>
              </w:rPr>
              <w:t xml:space="preserve">i dokumentai, įrodantys, kad renginyje tikrai dalyvauta </w:t>
            </w:r>
            <w:r w:rsidRPr="00F040F8">
              <w:rPr>
                <w:color w:val="auto"/>
                <w:lang w:eastAsia="lt-LT"/>
              </w:rPr>
              <w:t xml:space="preserve"> </w:t>
            </w:r>
            <w:r w:rsidR="008E22A1" w:rsidRPr="00F040F8">
              <w:rPr>
                <w:color w:val="auto"/>
                <w:lang w:eastAsia="lt-LT"/>
              </w:rPr>
              <w:t>(</w:t>
            </w:r>
            <w:r w:rsidRPr="00F040F8">
              <w:rPr>
                <w:color w:val="auto"/>
                <w:lang w:eastAsia="lt-LT"/>
              </w:rPr>
              <w:t>nuotraukos iš mugės, parodos</w:t>
            </w:r>
            <w:r w:rsidR="008E22A1" w:rsidRPr="00F040F8">
              <w:rPr>
                <w:color w:val="auto"/>
                <w:lang w:eastAsia="lt-LT"/>
              </w:rPr>
              <w:t xml:space="preserve"> ar pan.)</w:t>
            </w:r>
            <w:r w:rsidR="00AE5C48" w:rsidRPr="00F040F8">
              <w:rPr>
                <w:color w:val="auto"/>
                <w:lang w:eastAsia="lt-LT"/>
              </w:rPr>
              <w:t xml:space="preserve">   </w:t>
            </w:r>
          </w:p>
        </w:tc>
      </w:tr>
      <w:tr w:rsidR="001B01ED" w:rsidRPr="00476BCD" w14:paraId="39FB0682" w14:textId="77777777" w:rsidTr="004C59D6">
        <w:tc>
          <w:tcPr>
            <w:tcW w:w="817" w:type="dxa"/>
            <w:shd w:val="clear" w:color="auto" w:fill="auto"/>
          </w:tcPr>
          <w:p w14:paraId="321CEAFB" w14:textId="77777777" w:rsidR="001B01ED" w:rsidRPr="006C1EBC" w:rsidRDefault="00CC0F9B" w:rsidP="00364927">
            <w:pPr>
              <w:jc w:val="both"/>
              <w:rPr>
                <w:sz w:val="22"/>
                <w:szCs w:val="22"/>
              </w:rPr>
            </w:pPr>
            <w:r>
              <w:rPr>
                <w:sz w:val="22"/>
                <w:szCs w:val="22"/>
              </w:rPr>
              <w:t>16.9</w:t>
            </w:r>
            <w:r w:rsidR="001B01ED" w:rsidRPr="006C1EBC">
              <w:rPr>
                <w:sz w:val="22"/>
                <w:szCs w:val="22"/>
              </w:rPr>
              <w:t>.</w:t>
            </w:r>
          </w:p>
        </w:tc>
        <w:tc>
          <w:tcPr>
            <w:tcW w:w="3544" w:type="dxa"/>
            <w:shd w:val="clear" w:color="auto" w:fill="auto"/>
          </w:tcPr>
          <w:p w14:paraId="1A6F7594" w14:textId="77777777" w:rsidR="001B01ED" w:rsidRPr="00DD4B13" w:rsidRDefault="001B01ED" w:rsidP="00364927">
            <w:pPr>
              <w:jc w:val="both"/>
            </w:pPr>
            <w:r w:rsidRPr="00DD4B13">
              <w:t>Dalyvavimo verslo konferencijose, seminaruose išlaidos</w:t>
            </w:r>
          </w:p>
        </w:tc>
        <w:tc>
          <w:tcPr>
            <w:tcW w:w="1559" w:type="dxa"/>
            <w:shd w:val="clear" w:color="auto" w:fill="auto"/>
          </w:tcPr>
          <w:p w14:paraId="40FE72CD" w14:textId="77777777" w:rsidR="001B01ED" w:rsidRPr="00DD4B13" w:rsidRDefault="001B01ED" w:rsidP="00364927">
            <w:pPr>
              <w:jc w:val="both"/>
            </w:pPr>
            <w:r w:rsidRPr="00DD4B13">
              <w:t xml:space="preserve">80 proc. </w:t>
            </w:r>
          </w:p>
        </w:tc>
        <w:tc>
          <w:tcPr>
            <w:tcW w:w="1843" w:type="dxa"/>
            <w:shd w:val="clear" w:color="auto" w:fill="auto"/>
          </w:tcPr>
          <w:p w14:paraId="7C86F99C" w14:textId="77777777" w:rsidR="001B01ED" w:rsidRPr="00DD4B13" w:rsidRDefault="001B01ED" w:rsidP="00364927">
            <w:pPr>
              <w:tabs>
                <w:tab w:val="left" w:pos="175"/>
              </w:tabs>
            </w:pPr>
            <w:r w:rsidRPr="00DD4B13">
              <w:t>≤400 Eur</w:t>
            </w:r>
          </w:p>
        </w:tc>
        <w:tc>
          <w:tcPr>
            <w:tcW w:w="1730" w:type="dxa"/>
            <w:shd w:val="clear" w:color="auto" w:fill="auto"/>
          </w:tcPr>
          <w:p w14:paraId="6122DF63" w14:textId="77777777" w:rsidR="00B655A1" w:rsidRPr="00DD4B13" w:rsidRDefault="001B01ED" w:rsidP="00E35648">
            <w:pPr>
              <w:jc w:val="both"/>
            </w:pPr>
            <w:r w:rsidRPr="00DD4B13">
              <w:t>Visi programos dalyviai</w:t>
            </w:r>
          </w:p>
          <w:p w14:paraId="11E0D3C7" w14:textId="77777777" w:rsidR="001B01ED" w:rsidRPr="00DD4B13" w:rsidRDefault="001B01ED" w:rsidP="00B751D6">
            <w:pPr>
              <w:jc w:val="both"/>
              <w:rPr>
                <w:color w:val="FF0000"/>
              </w:rPr>
            </w:pPr>
            <w:r w:rsidRPr="00DD4B13">
              <w:rPr>
                <w:color w:val="FF0000"/>
              </w:rPr>
              <w:t xml:space="preserve"> </w:t>
            </w:r>
          </w:p>
        </w:tc>
        <w:tc>
          <w:tcPr>
            <w:tcW w:w="5812" w:type="dxa"/>
            <w:shd w:val="clear" w:color="auto" w:fill="auto"/>
          </w:tcPr>
          <w:p w14:paraId="7929219A" w14:textId="77777777" w:rsidR="001B01ED" w:rsidRPr="00DD4B13" w:rsidRDefault="001B01ED" w:rsidP="00364927">
            <w:pPr>
              <w:jc w:val="both"/>
              <w:rPr>
                <w:lang w:eastAsia="lt-LT"/>
              </w:rPr>
            </w:pPr>
            <w:r w:rsidRPr="00DD4B13">
              <w:rPr>
                <w:lang w:eastAsia="lt-LT"/>
              </w:rPr>
              <w:t>Pateikiama renginio darbotvarkė bei dokumentai, įrodantys patirtas ir apmokėtas išlaidas.</w:t>
            </w:r>
          </w:p>
        </w:tc>
      </w:tr>
      <w:tr w:rsidR="001B01ED" w:rsidRPr="00476BCD" w14:paraId="5377BE85" w14:textId="77777777" w:rsidTr="004C59D6">
        <w:tc>
          <w:tcPr>
            <w:tcW w:w="817" w:type="dxa"/>
            <w:shd w:val="clear" w:color="auto" w:fill="auto"/>
          </w:tcPr>
          <w:p w14:paraId="6E3582EA" w14:textId="77777777" w:rsidR="001B01ED" w:rsidRPr="006C1EBC" w:rsidRDefault="00CC0F9B" w:rsidP="00364927">
            <w:pPr>
              <w:jc w:val="both"/>
              <w:rPr>
                <w:sz w:val="22"/>
                <w:szCs w:val="22"/>
              </w:rPr>
            </w:pPr>
            <w:r>
              <w:rPr>
                <w:sz w:val="22"/>
                <w:szCs w:val="22"/>
              </w:rPr>
              <w:t>16.10.</w:t>
            </w:r>
          </w:p>
        </w:tc>
        <w:tc>
          <w:tcPr>
            <w:tcW w:w="3544" w:type="dxa"/>
            <w:shd w:val="clear" w:color="auto" w:fill="auto"/>
          </w:tcPr>
          <w:p w14:paraId="15EC351C" w14:textId="77777777" w:rsidR="001B01ED" w:rsidRPr="00DD4B13" w:rsidRDefault="001B01ED" w:rsidP="00364927">
            <w:pPr>
              <w:jc w:val="both"/>
              <w:rPr>
                <w:color w:val="auto"/>
              </w:rPr>
            </w:pPr>
            <w:r w:rsidRPr="00DD4B13">
              <w:rPr>
                <w:color w:val="auto"/>
              </w:rPr>
              <w:t xml:space="preserve">Gamybinių atliekų tvarkymo </w:t>
            </w:r>
            <w:r w:rsidR="00D14A2B" w:rsidRPr="00DD4B13">
              <w:rPr>
                <w:color w:val="auto"/>
              </w:rPr>
              <w:t>įrangos įsigijimas (pvz.</w:t>
            </w:r>
            <w:r w:rsidR="00F040F8" w:rsidRPr="00DD4B13">
              <w:rPr>
                <w:color w:val="auto"/>
              </w:rPr>
              <w:t>,</w:t>
            </w:r>
            <w:r w:rsidR="00D14A2B" w:rsidRPr="00DD4B13">
              <w:rPr>
                <w:color w:val="auto"/>
              </w:rPr>
              <w:t xml:space="preserve"> presai ar pan.)</w:t>
            </w:r>
          </w:p>
        </w:tc>
        <w:tc>
          <w:tcPr>
            <w:tcW w:w="1559" w:type="dxa"/>
            <w:shd w:val="clear" w:color="auto" w:fill="auto"/>
          </w:tcPr>
          <w:p w14:paraId="21BE2E71" w14:textId="77777777" w:rsidR="001B01ED" w:rsidRPr="00DD4B13" w:rsidRDefault="001B01ED" w:rsidP="00364927">
            <w:pPr>
              <w:jc w:val="both"/>
              <w:rPr>
                <w:color w:val="auto"/>
              </w:rPr>
            </w:pPr>
            <w:r w:rsidRPr="00DD4B13">
              <w:rPr>
                <w:color w:val="auto"/>
              </w:rPr>
              <w:t xml:space="preserve">50 proc. </w:t>
            </w:r>
          </w:p>
        </w:tc>
        <w:tc>
          <w:tcPr>
            <w:tcW w:w="1843" w:type="dxa"/>
            <w:shd w:val="clear" w:color="auto" w:fill="auto"/>
          </w:tcPr>
          <w:p w14:paraId="18087288" w14:textId="77777777" w:rsidR="001B01ED" w:rsidRPr="00DD4B13" w:rsidRDefault="001B01ED" w:rsidP="00364927">
            <w:pPr>
              <w:rPr>
                <w:color w:val="auto"/>
              </w:rPr>
            </w:pPr>
            <w:r w:rsidRPr="00DD4B13">
              <w:rPr>
                <w:color w:val="auto"/>
              </w:rPr>
              <w:t>≤ 2000 Eur</w:t>
            </w:r>
          </w:p>
        </w:tc>
        <w:tc>
          <w:tcPr>
            <w:tcW w:w="1730" w:type="dxa"/>
            <w:shd w:val="clear" w:color="auto" w:fill="auto"/>
          </w:tcPr>
          <w:p w14:paraId="171E77D7" w14:textId="77777777" w:rsidR="001B01ED" w:rsidRPr="00DD4B13" w:rsidRDefault="001B01ED" w:rsidP="00364927">
            <w:pPr>
              <w:rPr>
                <w:color w:val="auto"/>
              </w:rPr>
            </w:pPr>
            <w:r w:rsidRPr="00DD4B13">
              <w:rPr>
                <w:color w:val="auto"/>
              </w:rPr>
              <w:t>Aprašo 4.1–4.2 p. nurodyti dalyviai</w:t>
            </w:r>
          </w:p>
          <w:p w14:paraId="06E841EF" w14:textId="77777777" w:rsidR="001B01ED" w:rsidRPr="00DD4B13" w:rsidRDefault="001B01ED" w:rsidP="00364927">
            <w:pPr>
              <w:rPr>
                <w:color w:val="auto"/>
              </w:rPr>
            </w:pPr>
          </w:p>
        </w:tc>
        <w:tc>
          <w:tcPr>
            <w:tcW w:w="5812" w:type="dxa"/>
            <w:shd w:val="clear" w:color="auto" w:fill="auto"/>
          </w:tcPr>
          <w:p w14:paraId="1736249A" w14:textId="77777777" w:rsidR="001B01ED" w:rsidRPr="00DD4B13" w:rsidRDefault="001B01ED" w:rsidP="00364927">
            <w:pPr>
              <w:contextualSpacing/>
              <w:jc w:val="both"/>
              <w:rPr>
                <w:color w:val="auto"/>
              </w:rPr>
            </w:pPr>
            <w:r w:rsidRPr="00DD4B13">
              <w:rPr>
                <w:color w:val="auto"/>
              </w:rPr>
              <w:t>Programos dalyvis privalo užtikrinti veiklos tęstinumą ne mažiau kaip 2 metus</w:t>
            </w:r>
            <w:r w:rsidR="00265963" w:rsidRPr="00DD4B13">
              <w:rPr>
                <w:color w:val="auto"/>
              </w:rPr>
              <w:t xml:space="preserve">, tačiau reikalavimas pajamoms netaikomas. </w:t>
            </w:r>
          </w:p>
          <w:p w14:paraId="1326D2F5" w14:textId="77777777" w:rsidR="001B01ED" w:rsidRPr="00DD4B13" w:rsidRDefault="001B01ED" w:rsidP="00364927">
            <w:pPr>
              <w:jc w:val="both"/>
            </w:pPr>
          </w:p>
        </w:tc>
      </w:tr>
      <w:tr w:rsidR="001B01ED" w:rsidRPr="005A2D30" w14:paraId="6EC55685" w14:textId="77777777" w:rsidTr="004C59D6">
        <w:trPr>
          <w:trHeight w:val="1886"/>
        </w:trPr>
        <w:tc>
          <w:tcPr>
            <w:tcW w:w="817" w:type="dxa"/>
            <w:shd w:val="clear" w:color="auto" w:fill="auto"/>
          </w:tcPr>
          <w:p w14:paraId="33D4D307" w14:textId="77777777" w:rsidR="001B01ED" w:rsidRPr="006C1EBC" w:rsidRDefault="00CC0F9B" w:rsidP="00364927">
            <w:pPr>
              <w:jc w:val="both"/>
              <w:rPr>
                <w:sz w:val="22"/>
                <w:szCs w:val="22"/>
              </w:rPr>
            </w:pPr>
            <w:r>
              <w:rPr>
                <w:sz w:val="22"/>
                <w:szCs w:val="22"/>
              </w:rPr>
              <w:lastRenderedPageBreak/>
              <w:t>16.11</w:t>
            </w:r>
            <w:r w:rsidR="001B01ED" w:rsidRPr="006C1EBC">
              <w:rPr>
                <w:sz w:val="22"/>
                <w:szCs w:val="22"/>
              </w:rPr>
              <w:t xml:space="preserve">. </w:t>
            </w:r>
          </w:p>
        </w:tc>
        <w:tc>
          <w:tcPr>
            <w:tcW w:w="3544" w:type="dxa"/>
            <w:shd w:val="clear" w:color="auto" w:fill="auto"/>
          </w:tcPr>
          <w:p w14:paraId="06B07DCD" w14:textId="77777777" w:rsidR="001B01ED" w:rsidRPr="00DD4B13" w:rsidRDefault="001B01ED" w:rsidP="00364927">
            <w:pPr>
              <w:jc w:val="both"/>
              <w:rPr>
                <w:i/>
                <w:color w:val="auto"/>
              </w:rPr>
            </w:pPr>
            <w:r w:rsidRPr="00DD4B13">
              <w:rPr>
                <w:color w:val="auto"/>
              </w:rPr>
              <w:t>Edukacinių programų turistams rengimo ir įgyvendinimo iš laidos</w:t>
            </w:r>
            <w:r w:rsidRPr="00DD4B13">
              <w:rPr>
                <w:i/>
                <w:color w:val="auto"/>
              </w:rPr>
              <w:t xml:space="preserve"> </w:t>
            </w:r>
          </w:p>
          <w:p w14:paraId="3BD6D52C" w14:textId="77777777" w:rsidR="001B01ED" w:rsidRPr="00DD4B13" w:rsidRDefault="001B01ED" w:rsidP="00364927">
            <w:pPr>
              <w:jc w:val="both"/>
              <w:rPr>
                <w:i/>
                <w:color w:val="auto"/>
              </w:rPr>
            </w:pPr>
            <w:r w:rsidRPr="00DD4B13">
              <w:rPr>
                <w:i/>
                <w:color w:val="auto"/>
              </w:rPr>
              <w:t>(reikalingų priemonių, įrangos įsigijimas, konsultacijų paslaugos)</w:t>
            </w:r>
          </w:p>
        </w:tc>
        <w:tc>
          <w:tcPr>
            <w:tcW w:w="1559" w:type="dxa"/>
            <w:shd w:val="clear" w:color="auto" w:fill="auto"/>
          </w:tcPr>
          <w:p w14:paraId="3BBCDF90" w14:textId="77777777" w:rsidR="001B01ED" w:rsidRPr="00DD4B13" w:rsidRDefault="001B01ED" w:rsidP="00364927">
            <w:pPr>
              <w:jc w:val="both"/>
              <w:rPr>
                <w:bCs/>
                <w:color w:val="auto"/>
              </w:rPr>
            </w:pPr>
            <w:r w:rsidRPr="00DD4B13">
              <w:rPr>
                <w:bCs/>
                <w:color w:val="auto"/>
              </w:rPr>
              <w:t xml:space="preserve">95 proc. </w:t>
            </w:r>
          </w:p>
          <w:p w14:paraId="57D96456" w14:textId="77777777" w:rsidR="001B01ED" w:rsidRPr="00DD4B13" w:rsidRDefault="001B01ED" w:rsidP="00364927">
            <w:pPr>
              <w:jc w:val="both"/>
              <w:rPr>
                <w:bCs/>
                <w:color w:val="auto"/>
              </w:rPr>
            </w:pPr>
          </w:p>
        </w:tc>
        <w:tc>
          <w:tcPr>
            <w:tcW w:w="1843" w:type="dxa"/>
            <w:shd w:val="clear" w:color="auto" w:fill="auto"/>
          </w:tcPr>
          <w:p w14:paraId="49EB2CF4" w14:textId="77777777" w:rsidR="001B01ED" w:rsidRPr="00DD4B13" w:rsidRDefault="001B01ED" w:rsidP="00364927">
            <w:pPr>
              <w:jc w:val="center"/>
              <w:rPr>
                <w:color w:val="auto"/>
              </w:rPr>
            </w:pPr>
          </w:p>
          <w:p w14:paraId="5E287431" w14:textId="77777777" w:rsidR="001B01ED" w:rsidRPr="00DD4B13" w:rsidRDefault="001B01ED" w:rsidP="00364927">
            <w:pPr>
              <w:rPr>
                <w:color w:val="auto"/>
              </w:rPr>
            </w:pPr>
            <w:r w:rsidRPr="00DD4B13">
              <w:rPr>
                <w:color w:val="auto"/>
              </w:rPr>
              <w:t>≤ 1000 Eur</w:t>
            </w:r>
          </w:p>
          <w:p w14:paraId="50FE56B0" w14:textId="77777777" w:rsidR="001B01ED" w:rsidRPr="00DD4B13" w:rsidRDefault="001B01ED" w:rsidP="00364927">
            <w:pPr>
              <w:jc w:val="center"/>
              <w:rPr>
                <w:color w:val="auto"/>
              </w:rPr>
            </w:pPr>
          </w:p>
        </w:tc>
        <w:tc>
          <w:tcPr>
            <w:tcW w:w="1730" w:type="dxa"/>
            <w:shd w:val="clear" w:color="auto" w:fill="auto"/>
          </w:tcPr>
          <w:p w14:paraId="48508470" w14:textId="77777777" w:rsidR="001B01ED" w:rsidRPr="00DD4B13" w:rsidRDefault="001B01ED" w:rsidP="00364927">
            <w:pPr>
              <w:jc w:val="both"/>
              <w:rPr>
                <w:color w:val="auto"/>
              </w:rPr>
            </w:pPr>
            <w:r w:rsidRPr="00DD4B13">
              <w:rPr>
                <w:color w:val="auto"/>
              </w:rPr>
              <w:t>Aprašo 4.1–4.3 p. nurodyti dalyviai</w:t>
            </w:r>
          </w:p>
          <w:p w14:paraId="53F5A91C" w14:textId="77777777" w:rsidR="001B01ED" w:rsidRPr="00DD4B13" w:rsidRDefault="001B01ED" w:rsidP="00364927">
            <w:pPr>
              <w:jc w:val="both"/>
              <w:rPr>
                <w:color w:val="auto"/>
              </w:rPr>
            </w:pPr>
          </w:p>
        </w:tc>
        <w:tc>
          <w:tcPr>
            <w:tcW w:w="5812" w:type="dxa"/>
            <w:shd w:val="clear" w:color="auto" w:fill="auto"/>
          </w:tcPr>
          <w:p w14:paraId="12656AA5" w14:textId="77777777" w:rsidR="001B01ED" w:rsidRPr="00DD4B13" w:rsidRDefault="001B01ED" w:rsidP="001B01ED">
            <w:pPr>
              <w:pStyle w:val="Sraopastraipa"/>
              <w:numPr>
                <w:ilvl w:val="0"/>
                <w:numId w:val="32"/>
              </w:numPr>
              <w:tabs>
                <w:tab w:val="left" w:pos="317"/>
              </w:tabs>
              <w:ind w:left="0" w:firstLine="0"/>
              <w:jc w:val="both"/>
            </w:pPr>
            <w:r w:rsidRPr="00DD4B13">
              <w:t>Programos dalyvis privalo užtikrinti veiklos tęstinumą ne mažiau kaip 2 m.</w:t>
            </w:r>
          </w:p>
          <w:p w14:paraId="57B8FCC1" w14:textId="77777777" w:rsidR="001B01ED" w:rsidRPr="00DD4B13" w:rsidRDefault="001B01ED" w:rsidP="00364927">
            <w:pPr>
              <w:jc w:val="both"/>
            </w:pPr>
            <w:bookmarkStart w:id="2" w:name="_Hlk136509320"/>
            <w:r w:rsidRPr="00DD4B13">
              <w:t xml:space="preserve">2. Gavęs paramą Programos dalyvis 12 mėn. laikotarpiu turi pravesti ne mažiau kaip 3 edukacijas. Gavęs užsakymą, edukatorius privalo informuoti  Skuodo informacijos centrą ir nurodyti, kada vyks edukacija, kokia tema, kiek žmonių dalyvaus. </w:t>
            </w:r>
            <w:bookmarkEnd w:id="2"/>
          </w:p>
        </w:tc>
      </w:tr>
      <w:tr w:rsidR="001B01ED" w:rsidRPr="005A2D30" w14:paraId="6541A1CF" w14:textId="77777777" w:rsidTr="004C59D6">
        <w:tc>
          <w:tcPr>
            <w:tcW w:w="817" w:type="dxa"/>
            <w:shd w:val="clear" w:color="auto" w:fill="auto"/>
          </w:tcPr>
          <w:p w14:paraId="2395276D" w14:textId="77777777" w:rsidR="001B01ED" w:rsidRPr="006C1EBC" w:rsidRDefault="00CC0F9B" w:rsidP="00364927">
            <w:pPr>
              <w:jc w:val="both"/>
              <w:rPr>
                <w:sz w:val="22"/>
                <w:szCs w:val="22"/>
              </w:rPr>
            </w:pPr>
            <w:bookmarkStart w:id="3" w:name="_Hlk136509402"/>
            <w:r>
              <w:rPr>
                <w:sz w:val="22"/>
                <w:szCs w:val="22"/>
              </w:rPr>
              <w:t>16.12</w:t>
            </w:r>
            <w:r w:rsidR="001B01ED" w:rsidRPr="006C1EBC">
              <w:rPr>
                <w:sz w:val="22"/>
                <w:szCs w:val="22"/>
              </w:rPr>
              <w:t xml:space="preserve">. </w:t>
            </w:r>
          </w:p>
        </w:tc>
        <w:tc>
          <w:tcPr>
            <w:tcW w:w="3544" w:type="dxa"/>
            <w:shd w:val="clear" w:color="auto" w:fill="auto"/>
          </w:tcPr>
          <w:p w14:paraId="2C1644DC" w14:textId="77777777" w:rsidR="001B01ED" w:rsidRPr="00DD4B13" w:rsidRDefault="001B01ED" w:rsidP="00364927">
            <w:pPr>
              <w:jc w:val="both"/>
            </w:pPr>
            <w:r w:rsidRPr="00DD4B13">
              <w:t>Gidų rengimo išlaidos</w:t>
            </w:r>
          </w:p>
        </w:tc>
        <w:tc>
          <w:tcPr>
            <w:tcW w:w="1559" w:type="dxa"/>
            <w:shd w:val="clear" w:color="auto" w:fill="auto"/>
          </w:tcPr>
          <w:p w14:paraId="6D5C719A" w14:textId="77777777" w:rsidR="001B01ED" w:rsidRPr="00DD4B13" w:rsidRDefault="001B01ED" w:rsidP="00364927">
            <w:pPr>
              <w:jc w:val="both"/>
              <w:rPr>
                <w:bCs/>
              </w:rPr>
            </w:pPr>
            <w:r w:rsidRPr="00DD4B13">
              <w:rPr>
                <w:bCs/>
              </w:rPr>
              <w:t xml:space="preserve">80 proc. </w:t>
            </w:r>
          </w:p>
        </w:tc>
        <w:tc>
          <w:tcPr>
            <w:tcW w:w="1843" w:type="dxa"/>
            <w:shd w:val="clear" w:color="auto" w:fill="auto"/>
          </w:tcPr>
          <w:p w14:paraId="0E7F1E4E" w14:textId="77777777" w:rsidR="001B01ED" w:rsidRPr="00DD4B13" w:rsidRDefault="001B01ED" w:rsidP="00CC0F9B">
            <w:r w:rsidRPr="00DD4B13">
              <w:t>≤ 1000 Eur</w:t>
            </w:r>
          </w:p>
          <w:p w14:paraId="3DBA4577" w14:textId="77777777" w:rsidR="001B01ED" w:rsidRPr="00DD4B13" w:rsidRDefault="001B01ED" w:rsidP="00364927">
            <w:pPr>
              <w:jc w:val="center"/>
            </w:pPr>
          </w:p>
        </w:tc>
        <w:tc>
          <w:tcPr>
            <w:tcW w:w="1730" w:type="dxa"/>
            <w:shd w:val="clear" w:color="auto" w:fill="auto"/>
          </w:tcPr>
          <w:p w14:paraId="2E07C9BD" w14:textId="77777777" w:rsidR="001B01ED" w:rsidRPr="00DD4B13" w:rsidRDefault="001B01ED" w:rsidP="00364927">
            <w:pPr>
              <w:jc w:val="both"/>
            </w:pPr>
            <w:r w:rsidRPr="00DD4B13">
              <w:t>Aprašo 4.1– 4.3 p. nurodyti dalyviai</w:t>
            </w:r>
          </w:p>
          <w:p w14:paraId="7BD31386" w14:textId="77777777" w:rsidR="001B01ED" w:rsidRPr="00DD4B13" w:rsidRDefault="001B01ED" w:rsidP="00364927">
            <w:pPr>
              <w:jc w:val="both"/>
            </w:pPr>
          </w:p>
        </w:tc>
        <w:tc>
          <w:tcPr>
            <w:tcW w:w="5812" w:type="dxa"/>
            <w:shd w:val="clear" w:color="auto" w:fill="auto"/>
          </w:tcPr>
          <w:p w14:paraId="6BA100E6" w14:textId="77777777" w:rsidR="001B01ED" w:rsidRPr="00DD4B13" w:rsidRDefault="00466AE6" w:rsidP="00364927">
            <w:pPr>
              <w:jc w:val="both"/>
            </w:pPr>
            <w:r w:rsidRPr="00DD4B13">
              <w:t xml:space="preserve">1. </w:t>
            </w:r>
            <w:r w:rsidR="001B01ED" w:rsidRPr="00DD4B13">
              <w:t xml:space="preserve">Programos dalyvis 12 mėn. laikotarpiu turi pravesti ne mažiau kaip 4 ekskursijas. Gavęs užsakymą, gidas privalo informuoti Skuodo informacijos centrą ir nurodyti, kada vyks ekskursija, kokiu maršrutu, kiek žmonių dalyvaus. </w:t>
            </w:r>
          </w:p>
          <w:p w14:paraId="1AAC7643" w14:textId="77777777" w:rsidR="001B01ED" w:rsidRPr="00DD4B13" w:rsidRDefault="00466AE6" w:rsidP="00364927">
            <w:pPr>
              <w:jc w:val="both"/>
            </w:pPr>
            <w:r w:rsidRPr="00DD4B13">
              <w:t xml:space="preserve">2. </w:t>
            </w:r>
            <w:r w:rsidR="001B01ED" w:rsidRPr="00DD4B13">
              <w:t xml:space="preserve">Tęstinumas privalo būti užtikrintas ne trumpiau kaip 2 m. </w:t>
            </w:r>
          </w:p>
        </w:tc>
      </w:tr>
      <w:tr w:rsidR="00E44EC5" w:rsidRPr="005A2D30" w14:paraId="0F76EAB2" w14:textId="77777777" w:rsidTr="004C59D6">
        <w:tc>
          <w:tcPr>
            <w:tcW w:w="817" w:type="dxa"/>
            <w:shd w:val="clear" w:color="auto" w:fill="auto"/>
          </w:tcPr>
          <w:p w14:paraId="21E96841" w14:textId="77777777" w:rsidR="00E44EC5" w:rsidRDefault="00E44EC5" w:rsidP="00E44EC5">
            <w:pPr>
              <w:jc w:val="both"/>
              <w:rPr>
                <w:sz w:val="22"/>
                <w:szCs w:val="22"/>
              </w:rPr>
            </w:pPr>
            <w:r>
              <w:rPr>
                <w:sz w:val="22"/>
                <w:szCs w:val="22"/>
              </w:rPr>
              <w:t xml:space="preserve">16.13. </w:t>
            </w:r>
          </w:p>
        </w:tc>
        <w:tc>
          <w:tcPr>
            <w:tcW w:w="3544" w:type="dxa"/>
            <w:shd w:val="clear" w:color="auto" w:fill="auto"/>
          </w:tcPr>
          <w:p w14:paraId="1251483A" w14:textId="77777777" w:rsidR="00E44EC5" w:rsidRPr="00DD4B13" w:rsidRDefault="00E44EC5" w:rsidP="00E44EC5">
            <w:pPr>
              <w:jc w:val="both"/>
            </w:pPr>
            <w:r w:rsidRPr="00DD4B13">
              <w:t>Elektroninės prekybos sistemų diegimo išlaidos</w:t>
            </w:r>
          </w:p>
        </w:tc>
        <w:tc>
          <w:tcPr>
            <w:tcW w:w="1559" w:type="dxa"/>
            <w:shd w:val="clear" w:color="auto" w:fill="auto"/>
          </w:tcPr>
          <w:p w14:paraId="534C9EE7" w14:textId="77777777" w:rsidR="00E44EC5" w:rsidRPr="00DD4B13" w:rsidRDefault="00E44EC5" w:rsidP="00E44EC5">
            <w:pPr>
              <w:jc w:val="both"/>
              <w:rPr>
                <w:bCs/>
              </w:rPr>
            </w:pPr>
            <w:r w:rsidRPr="00DD4B13">
              <w:rPr>
                <w:color w:val="000000"/>
              </w:rPr>
              <w:t xml:space="preserve">80 proc. </w:t>
            </w:r>
          </w:p>
        </w:tc>
        <w:tc>
          <w:tcPr>
            <w:tcW w:w="1843" w:type="dxa"/>
            <w:shd w:val="clear" w:color="auto" w:fill="auto"/>
          </w:tcPr>
          <w:p w14:paraId="3D78E8D9" w14:textId="77777777" w:rsidR="00E44EC5" w:rsidRPr="00DD4B13" w:rsidRDefault="00E44EC5" w:rsidP="00E44EC5">
            <w:r w:rsidRPr="00DD4B13">
              <w:t>≤ 1 500</w:t>
            </w:r>
          </w:p>
        </w:tc>
        <w:tc>
          <w:tcPr>
            <w:tcW w:w="1730" w:type="dxa"/>
            <w:shd w:val="clear" w:color="auto" w:fill="auto"/>
          </w:tcPr>
          <w:p w14:paraId="62899A02" w14:textId="77777777" w:rsidR="00E44EC5" w:rsidRPr="00DD4B13" w:rsidRDefault="00E44EC5" w:rsidP="00E44EC5">
            <w:pPr>
              <w:jc w:val="both"/>
            </w:pPr>
            <w:r w:rsidRPr="00DD4B13">
              <w:t>Visi programos dalyvi</w:t>
            </w:r>
            <w:r w:rsidR="00D679EC" w:rsidRPr="00DD4B13">
              <w:t>ai</w:t>
            </w:r>
          </w:p>
        </w:tc>
        <w:tc>
          <w:tcPr>
            <w:tcW w:w="5812" w:type="dxa"/>
            <w:shd w:val="clear" w:color="auto" w:fill="auto"/>
          </w:tcPr>
          <w:p w14:paraId="53E61C03" w14:textId="77777777" w:rsidR="00E44EC5" w:rsidRPr="00DD4B13" w:rsidRDefault="00E44EC5" w:rsidP="00E44EC5">
            <w:pPr>
              <w:pStyle w:val="Sraopastraipa"/>
              <w:numPr>
                <w:ilvl w:val="0"/>
                <w:numId w:val="33"/>
              </w:numPr>
              <w:tabs>
                <w:tab w:val="left" w:pos="317"/>
              </w:tabs>
              <w:ind w:left="34" w:firstLine="0"/>
              <w:jc w:val="both"/>
            </w:pPr>
            <w:r w:rsidRPr="00DD4B13">
              <w:t xml:space="preserve">Pateikiama  sukurtos ir veikiančios el. prekybos sistemos nuoroda. </w:t>
            </w:r>
          </w:p>
          <w:p w14:paraId="3DCD7E66" w14:textId="77777777" w:rsidR="00E44EC5" w:rsidRPr="00DD4B13" w:rsidRDefault="00E44EC5" w:rsidP="00E44EC5">
            <w:pPr>
              <w:jc w:val="both"/>
            </w:pPr>
            <w:r w:rsidRPr="00DD4B13">
              <w:t>Programos dalyvis privalo užtikrinti veiklos tęstinumą ne mažiau kaip 2 metus.</w:t>
            </w:r>
          </w:p>
        </w:tc>
      </w:tr>
      <w:bookmarkEnd w:id="3"/>
    </w:tbl>
    <w:p w14:paraId="601667C2" w14:textId="77777777" w:rsidR="001B01ED" w:rsidRPr="00DB646E" w:rsidRDefault="001B01ED" w:rsidP="001B01ED">
      <w:pPr>
        <w:tabs>
          <w:tab w:val="left" w:pos="3304"/>
        </w:tabs>
        <w:rPr>
          <w:sz w:val="22"/>
          <w:szCs w:val="22"/>
        </w:rPr>
      </w:pPr>
    </w:p>
    <w:p w14:paraId="5697670D" w14:textId="77777777" w:rsidR="001B01ED" w:rsidRPr="00DB646E" w:rsidRDefault="001B01ED" w:rsidP="001B01ED">
      <w:pPr>
        <w:tabs>
          <w:tab w:val="left" w:pos="3304"/>
        </w:tabs>
        <w:rPr>
          <w:sz w:val="22"/>
          <w:szCs w:val="22"/>
        </w:rPr>
        <w:sectPr w:rsidR="001B01ED" w:rsidRPr="00DB646E" w:rsidSect="0066525F">
          <w:pgSz w:w="16838" w:h="11906" w:orient="landscape"/>
          <w:pgMar w:top="851" w:right="536" w:bottom="142" w:left="1134" w:header="567" w:footer="567" w:gutter="0"/>
          <w:cols w:space="708"/>
          <w:titlePg/>
          <w:docGrid w:linePitch="360"/>
        </w:sectPr>
      </w:pPr>
    </w:p>
    <w:p w14:paraId="095934F1" w14:textId="77777777" w:rsidR="001B01ED" w:rsidRPr="00631EE6" w:rsidRDefault="0071590B" w:rsidP="001B01ED">
      <w:pPr>
        <w:ind w:firstLine="1276"/>
        <w:jc w:val="both"/>
        <w:rPr>
          <w:szCs w:val="20"/>
        </w:rPr>
      </w:pPr>
      <w:r>
        <w:rPr>
          <w:szCs w:val="20"/>
        </w:rPr>
        <w:lastRenderedPageBreak/>
        <w:t>17</w:t>
      </w:r>
      <w:r w:rsidR="001B01ED" w:rsidRPr="00631EE6">
        <w:rPr>
          <w:szCs w:val="20"/>
        </w:rPr>
        <w:t>. Lėšos paskolos palūkanų daliniam kompensavimui nėra priskiriam</w:t>
      </w:r>
      <w:r w:rsidR="001B01ED">
        <w:rPr>
          <w:szCs w:val="20"/>
        </w:rPr>
        <w:t>os</w:t>
      </w:r>
      <w:r w:rsidR="001B01ED" w:rsidRPr="00631EE6">
        <w:rPr>
          <w:szCs w:val="20"/>
        </w:rPr>
        <w:t xml:space="preserve"> prie finansuojamų priemonių, nes tokias kompensacijas siūlo ir teikia „Invega“ (UAB „Investicijų ir verslo garantijos“). Išsamią informaciją galima gauti </w:t>
      </w:r>
      <w:hyperlink r:id="rId13" w:history="1">
        <w:r w:rsidR="001B01ED" w:rsidRPr="00631EE6">
          <w:rPr>
            <w:szCs w:val="20"/>
            <w:u w:val="single"/>
          </w:rPr>
          <w:t>www.invega.lt</w:t>
        </w:r>
      </w:hyperlink>
      <w:r w:rsidR="001B01ED" w:rsidRPr="00631EE6">
        <w:rPr>
          <w:szCs w:val="20"/>
        </w:rPr>
        <w:t>.</w:t>
      </w:r>
    </w:p>
    <w:p w14:paraId="3E50C583" w14:textId="77777777" w:rsidR="001B01ED" w:rsidRPr="00631EE6" w:rsidRDefault="0071590B" w:rsidP="001B01ED">
      <w:pPr>
        <w:ind w:firstLine="1276"/>
        <w:jc w:val="both"/>
      </w:pPr>
      <w:r>
        <w:t>18</w:t>
      </w:r>
      <w:r w:rsidR="001B01ED" w:rsidRPr="00631EE6">
        <w:t xml:space="preserve">. Programos lėšos </w:t>
      </w:r>
      <w:r w:rsidR="001B01ED" w:rsidRPr="00631EE6">
        <w:rPr>
          <w:u w:val="single"/>
        </w:rPr>
        <w:t>neskiriamos</w:t>
      </w:r>
      <w:r w:rsidR="001B01ED" w:rsidRPr="00DD4B13">
        <w:rPr>
          <w:bCs/>
        </w:rPr>
        <w:t>:</w:t>
      </w:r>
    </w:p>
    <w:p w14:paraId="3BB602C4" w14:textId="77777777" w:rsidR="001B01ED" w:rsidRPr="00631EE6" w:rsidRDefault="00396EF7" w:rsidP="001B01ED">
      <w:pPr>
        <w:tabs>
          <w:tab w:val="left" w:pos="851"/>
        </w:tabs>
        <w:ind w:firstLine="1276"/>
        <w:jc w:val="both"/>
      </w:pPr>
      <w:r>
        <w:t>18</w:t>
      </w:r>
      <w:r w:rsidR="001B01ED" w:rsidRPr="00631EE6">
        <w:t>.1. Programos dalyviams, kurie yra bankrutavę ar bankrutuojantys, yra nemokūs bei vykdo restruktūrizaciją, turi likviduojamos įmonės statusą ar mokestinę nepriemoką valstybės ir (ar) savivaldybių biudžetams ir fondams, į kuriuos mokamus mokesčius administruoja Valstybinė mokesčių inspekcija prie LR finansų ministerijos bei yra skolingi Valstybinio socialinio draudimo fondo biudžetams.</w:t>
      </w:r>
    </w:p>
    <w:p w14:paraId="5094DA51" w14:textId="77777777" w:rsidR="001B01ED" w:rsidRPr="00631EE6" w:rsidRDefault="00396EF7" w:rsidP="001B01ED">
      <w:pPr>
        <w:tabs>
          <w:tab w:val="left" w:pos="851"/>
        </w:tabs>
        <w:ind w:firstLine="1276"/>
        <w:jc w:val="both"/>
      </w:pPr>
      <w:r>
        <w:t>18</w:t>
      </w:r>
      <w:r w:rsidR="001B01ED" w:rsidRPr="00631EE6">
        <w:t>.2. Investicijos į turtą, kurio valdymo (naudojimo) teisė Programos dalyviams apribota, pvz., turtas areštuotas.</w:t>
      </w:r>
    </w:p>
    <w:p w14:paraId="79882958" w14:textId="77777777" w:rsidR="001B01ED" w:rsidRPr="00631EE6" w:rsidRDefault="00396EF7" w:rsidP="001B01ED">
      <w:pPr>
        <w:ind w:firstLine="1276"/>
        <w:jc w:val="both"/>
      </w:pPr>
      <w:r>
        <w:t>18</w:t>
      </w:r>
      <w:r w:rsidR="001B01ED" w:rsidRPr="00631EE6">
        <w:t>.3. Programos dalyviams, kurie anksčiau naudojosi parama iš Programos lėšų ir neįvykdė savo įsipareigojimų pagal sutartį.</w:t>
      </w:r>
    </w:p>
    <w:p w14:paraId="77A6FF97" w14:textId="77777777" w:rsidR="001B01ED" w:rsidRPr="00631EE6" w:rsidRDefault="00396EF7" w:rsidP="001B01ED">
      <w:pPr>
        <w:ind w:firstLine="1276"/>
        <w:jc w:val="both"/>
        <w:rPr>
          <w:szCs w:val="20"/>
        </w:rPr>
      </w:pPr>
      <w:r>
        <w:rPr>
          <w:szCs w:val="20"/>
        </w:rPr>
        <w:t>18</w:t>
      </w:r>
      <w:r w:rsidR="001B01ED" w:rsidRPr="00631EE6">
        <w:rPr>
          <w:szCs w:val="20"/>
        </w:rPr>
        <w:t xml:space="preserve">.4. Išlaidos, kurios finansuojamos ar kompensuojamos  kitų šaltinių lėšomis. </w:t>
      </w:r>
      <w:r w:rsidR="00CE4E35">
        <w:rPr>
          <w:szCs w:val="20"/>
        </w:rPr>
        <w:t xml:space="preserve"> </w:t>
      </w:r>
    </w:p>
    <w:p w14:paraId="5CA82FFA" w14:textId="77777777" w:rsidR="001B01ED" w:rsidRPr="00631EE6" w:rsidRDefault="00396EF7" w:rsidP="001B01ED">
      <w:pPr>
        <w:ind w:firstLine="1276"/>
        <w:jc w:val="both"/>
      </w:pPr>
      <w:r>
        <w:t>19</w:t>
      </w:r>
      <w:r w:rsidR="001B01ED" w:rsidRPr="00631EE6">
        <w:t xml:space="preserve">. Programos lėšos neskiriamos šioms veiklos rūšims: </w:t>
      </w:r>
    </w:p>
    <w:p w14:paraId="3B4567DB" w14:textId="77777777" w:rsidR="001B01ED" w:rsidRPr="00631EE6" w:rsidRDefault="00396EF7" w:rsidP="001B01ED">
      <w:pPr>
        <w:ind w:firstLine="1276"/>
        <w:jc w:val="both"/>
      </w:pPr>
      <w:r>
        <w:t>19</w:t>
      </w:r>
      <w:r w:rsidR="001B01ED" w:rsidRPr="00631EE6">
        <w:t>.1. alkoholinių gėrimų gamyba ir prekyba;</w:t>
      </w:r>
      <w:r w:rsidR="00CE4E35">
        <w:t xml:space="preserve"> </w:t>
      </w:r>
    </w:p>
    <w:p w14:paraId="70AE14D2" w14:textId="77777777" w:rsidR="001B01ED" w:rsidRPr="00631EE6" w:rsidRDefault="00396EF7" w:rsidP="001B01ED">
      <w:pPr>
        <w:ind w:firstLine="1276"/>
        <w:jc w:val="both"/>
      </w:pPr>
      <w:r>
        <w:t>19</w:t>
      </w:r>
      <w:r w:rsidR="001B01ED" w:rsidRPr="00631EE6">
        <w:t>.2. tabako gaminių gamyba ir prekyba;</w:t>
      </w:r>
    </w:p>
    <w:p w14:paraId="6161BB71" w14:textId="77777777" w:rsidR="001B01ED" w:rsidRPr="00631EE6" w:rsidRDefault="00396EF7" w:rsidP="001B01ED">
      <w:pPr>
        <w:ind w:firstLine="1276"/>
        <w:jc w:val="both"/>
      </w:pPr>
      <w:r>
        <w:t>19</w:t>
      </w:r>
      <w:r w:rsidR="001B01ED" w:rsidRPr="00631EE6">
        <w:t xml:space="preserve">.3. automobilių degalų mažmeninė prekyba; </w:t>
      </w:r>
    </w:p>
    <w:p w14:paraId="7D60C154" w14:textId="77777777" w:rsidR="001B01ED" w:rsidRPr="00631EE6" w:rsidRDefault="00396EF7" w:rsidP="001B01ED">
      <w:pPr>
        <w:ind w:firstLine="1276"/>
        <w:jc w:val="both"/>
      </w:pPr>
      <w:r>
        <w:t>19</w:t>
      </w:r>
      <w:r w:rsidR="001B01ED" w:rsidRPr="00631EE6">
        <w:t xml:space="preserve">.4. variklinių transporto priemonių ir motociklų pardavimas; </w:t>
      </w:r>
    </w:p>
    <w:p w14:paraId="03E5A735" w14:textId="77777777" w:rsidR="001B01ED" w:rsidRPr="00EF2779" w:rsidRDefault="00396EF7" w:rsidP="001B01ED">
      <w:pPr>
        <w:ind w:firstLine="1276"/>
        <w:jc w:val="both"/>
        <w:rPr>
          <w:color w:val="auto"/>
        </w:rPr>
      </w:pPr>
      <w:r>
        <w:t>19</w:t>
      </w:r>
      <w:r w:rsidR="001B01ED" w:rsidRPr="00631EE6">
        <w:t xml:space="preserve">.5. maisto, pramoninių ir kitų prekių </w:t>
      </w:r>
      <w:r w:rsidR="001B01ED" w:rsidRPr="00EF2779">
        <w:rPr>
          <w:color w:val="auto"/>
        </w:rPr>
        <w:t>prekyba</w:t>
      </w:r>
      <w:r w:rsidR="003B48B1" w:rsidRPr="00EF2779">
        <w:rPr>
          <w:color w:val="auto"/>
        </w:rPr>
        <w:t>, išskyrus prekybą savo pagamintomis prekėmis ir elektroninę prekybą</w:t>
      </w:r>
      <w:r w:rsidR="002D1DB2" w:rsidRPr="00EF2779">
        <w:rPr>
          <w:color w:val="auto"/>
        </w:rPr>
        <w:t>;</w:t>
      </w:r>
    </w:p>
    <w:p w14:paraId="1C4C611E" w14:textId="77777777" w:rsidR="001B01ED" w:rsidRPr="00631EE6" w:rsidRDefault="00396EF7" w:rsidP="001B01ED">
      <w:pPr>
        <w:ind w:firstLine="1276"/>
        <w:jc w:val="both"/>
      </w:pPr>
      <w:r>
        <w:t>19</w:t>
      </w:r>
      <w:r w:rsidR="001B01ED" w:rsidRPr="00631EE6">
        <w:t xml:space="preserve">.6. finansinis tarpininkavimas; </w:t>
      </w:r>
    </w:p>
    <w:p w14:paraId="39366C9A" w14:textId="77777777" w:rsidR="001B01ED" w:rsidRPr="00631EE6" w:rsidRDefault="00396EF7" w:rsidP="001B01ED">
      <w:pPr>
        <w:ind w:firstLine="1276"/>
        <w:jc w:val="both"/>
      </w:pPr>
      <w:r>
        <w:t>19</w:t>
      </w:r>
      <w:r w:rsidR="001B01ED" w:rsidRPr="00631EE6">
        <w:t xml:space="preserve">.7. </w:t>
      </w:r>
      <w:r w:rsidR="001B01ED" w:rsidRPr="00631EE6">
        <w:rPr>
          <w:szCs w:val="20"/>
        </w:rPr>
        <w:t>pagalbinė finansinio tarpininkavimo veikla (įskaitant virtualiųjų valiutų leidybą (gamybą) ir prekybą);</w:t>
      </w:r>
    </w:p>
    <w:p w14:paraId="77F12C54" w14:textId="77777777" w:rsidR="001B01ED" w:rsidRPr="00631EE6" w:rsidRDefault="00396EF7" w:rsidP="001B01ED">
      <w:pPr>
        <w:ind w:firstLine="1276"/>
        <w:jc w:val="both"/>
      </w:pPr>
      <w:r>
        <w:t>19</w:t>
      </w:r>
      <w:r w:rsidR="001B01ED" w:rsidRPr="00631EE6">
        <w:t xml:space="preserve">.8. draudimo veikla ir pensijų lėšų kaupimas; </w:t>
      </w:r>
    </w:p>
    <w:p w14:paraId="7A3E914B" w14:textId="77777777" w:rsidR="001B01ED" w:rsidRPr="00631EE6" w:rsidRDefault="00396EF7" w:rsidP="001B01ED">
      <w:pPr>
        <w:ind w:firstLine="1276"/>
        <w:jc w:val="both"/>
      </w:pPr>
      <w:r>
        <w:t>19</w:t>
      </w:r>
      <w:r w:rsidR="001B01ED" w:rsidRPr="00631EE6">
        <w:t xml:space="preserve">.9. nekilnojamojo turto operacijos; </w:t>
      </w:r>
    </w:p>
    <w:p w14:paraId="4D58D0F9" w14:textId="77777777" w:rsidR="001B01ED" w:rsidRPr="00EF2779" w:rsidRDefault="00396EF7" w:rsidP="001B01ED">
      <w:pPr>
        <w:ind w:firstLine="1276"/>
        <w:jc w:val="both"/>
        <w:rPr>
          <w:color w:val="auto"/>
        </w:rPr>
      </w:pPr>
      <w:r>
        <w:t>19</w:t>
      </w:r>
      <w:r w:rsidR="001B01ED" w:rsidRPr="00631EE6">
        <w:t>.10. medžioklės ir su ja susijusių paslaugų veikla;</w:t>
      </w:r>
    </w:p>
    <w:p w14:paraId="6355BB7E" w14:textId="77777777" w:rsidR="001B01ED" w:rsidRDefault="00396EF7" w:rsidP="001B01ED">
      <w:pPr>
        <w:ind w:firstLine="1276"/>
        <w:jc w:val="both"/>
      </w:pPr>
      <w:r>
        <w:t>19</w:t>
      </w:r>
      <w:r w:rsidR="001B01ED" w:rsidRPr="00631EE6">
        <w:t>.11. azartinių lošimų ir lažybų organizavimo veikla;</w:t>
      </w:r>
    </w:p>
    <w:p w14:paraId="6B06C536" w14:textId="77777777" w:rsidR="001B01ED" w:rsidRPr="00631EE6" w:rsidRDefault="00396EF7" w:rsidP="001B01ED">
      <w:pPr>
        <w:ind w:firstLine="1276"/>
        <w:jc w:val="both"/>
      </w:pPr>
      <w:r>
        <w:t>19</w:t>
      </w:r>
      <w:r w:rsidR="001B01ED">
        <w:t>.12. žemės ūkio, miškininkystės ir žuvininkystės veikla;</w:t>
      </w:r>
    </w:p>
    <w:p w14:paraId="7DC88CCB" w14:textId="77777777" w:rsidR="001B01ED" w:rsidRDefault="00396EF7" w:rsidP="001B01ED">
      <w:pPr>
        <w:ind w:firstLine="1276"/>
        <w:jc w:val="both"/>
      </w:pPr>
      <w:r>
        <w:t>19</w:t>
      </w:r>
      <w:r w:rsidR="001B01ED">
        <w:t>.13</w:t>
      </w:r>
      <w:r w:rsidR="001B01ED" w:rsidRPr="00631EE6">
        <w:t>. vaistinių veikla Skuodo rajone</w:t>
      </w:r>
      <w:r w:rsidR="001B01ED">
        <w:t xml:space="preserve">; </w:t>
      </w:r>
    </w:p>
    <w:p w14:paraId="11CE4268" w14:textId="77777777" w:rsidR="00592BFF" w:rsidRPr="00631EE6" w:rsidRDefault="00396EF7" w:rsidP="00592BFF">
      <w:pPr>
        <w:ind w:firstLine="1276"/>
        <w:jc w:val="both"/>
      </w:pPr>
      <w:r>
        <w:t>19</w:t>
      </w:r>
      <w:r w:rsidR="001B01ED">
        <w:t>.14. Kasyba ir karjerų eksploatavimas</w:t>
      </w:r>
      <w:r w:rsidR="001B01ED" w:rsidRPr="00631EE6">
        <w:t>.</w:t>
      </w:r>
    </w:p>
    <w:p w14:paraId="30D65098" w14:textId="77777777" w:rsidR="001B01ED" w:rsidRPr="00631EE6" w:rsidRDefault="001B01ED" w:rsidP="001B01ED">
      <w:pPr>
        <w:ind w:firstLine="1276"/>
        <w:jc w:val="both"/>
        <w:rPr>
          <w:lang w:eastAsia="lt-LT"/>
        </w:rPr>
      </w:pPr>
    </w:p>
    <w:p w14:paraId="28DEB5A1" w14:textId="77777777" w:rsidR="001B01ED" w:rsidRPr="00631EE6" w:rsidRDefault="001B01ED" w:rsidP="001B01ED">
      <w:pPr>
        <w:jc w:val="center"/>
        <w:rPr>
          <w:b/>
          <w:bCs/>
          <w:caps/>
          <w:szCs w:val="20"/>
        </w:rPr>
      </w:pPr>
      <w:r w:rsidRPr="00631EE6">
        <w:rPr>
          <w:b/>
          <w:bCs/>
          <w:caps/>
          <w:szCs w:val="20"/>
        </w:rPr>
        <w:t>IV SKYRIUS</w:t>
      </w:r>
    </w:p>
    <w:p w14:paraId="02EAB63C" w14:textId="77777777" w:rsidR="001B01ED" w:rsidRDefault="0071590B" w:rsidP="001B01ED">
      <w:pPr>
        <w:jc w:val="center"/>
        <w:rPr>
          <w:b/>
          <w:bCs/>
          <w:caps/>
          <w:szCs w:val="20"/>
        </w:rPr>
      </w:pPr>
      <w:r>
        <w:rPr>
          <w:b/>
          <w:bCs/>
          <w:caps/>
          <w:szCs w:val="20"/>
        </w:rPr>
        <w:t xml:space="preserve">KVIETIMAS TEIKTI PRAŠYMUS </w:t>
      </w:r>
    </w:p>
    <w:p w14:paraId="015DDFFC" w14:textId="77777777" w:rsidR="001B01ED" w:rsidRPr="00631EE6" w:rsidRDefault="001B01ED" w:rsidP="00EF2779">
      <w:pPr>
        <w:spacing w:line="276" w:lineRule="auto"/>
        <w:rPr>
          <w:b/>
          <w:bCs/>
          <w:caps/>
          <w:szCs w:val="20"/>
        </w:rPr>
      </w:pPr>
    </w:p>
    <w:p w14:paraId="09668545" w14:textId="77777777" w:rsidR="00396EF7" w:rsidRDefault="001B01ED" w:rsidP="001B01ED">
      <w:pPr>
        <w:tabs>
          <w:tab w:val="left" w:pos="851"/>
        </w:tabs>
        <w:ind w:firstLine="1276"/>
        <w:jc w:val="both"/>
        <w:rPr>
          <w:lang w:eastAsia="lt-LT"/>
        </w:rPr>
      </w:pPr>
      <w:r>
        <w:rPr>
          <w:lang w:eastAsia="lt-LT"/>
        </w:rPr>
        <w:t>2</w:t>
      </w:r>
      <w:r w:rsidR="00396EF7">
        <w:rPr>
          <w:lang w:eastAsia="lt-LT"/>
        </w:rPr>
        <w:t>0</w:t>
      </w:r>
      <w:r w:rsidRPr="00631EE6">
        <w:rPr>
          <w:lang w:eastAsia="lt-LT"/>
        </w:rPr>
        <w:t>.</w:t>
      </w:r>
      <w:r w:rsidR="00396EF7">
        <w:rPr>
          <w:lang w:eastAsia="lt-LT"/>
        </w:rPr>
        <w:t xml:space="preserve"> Kvietimas teikti prašymus paramai gauti skelbiamas balandžio mėnes</w:t>
      </w:r>
      <w:r w:rsidR="00EF2779">
        <w:rPr>
          <w:lang w:eastAsia="lt-LT"/>
        </w:rPr>
        <w:t>į</w:t>
      </w:r>
      <w:r w:rsidR="00396EF7">
        <w:rPr>
          <w:lang w:eastAsia="lt-LT"/>
        </w:rPr>
        <w:t xml:space="preserve">. Jei kvietimo metu gauta prašymų mažiau nei konkrečiais metais </w:t>
      </w:r>
      <w:r w:rsidR="001F7592">
        <w:rPr>
          <w:lang w:eastAsia="lt-LT"/>
        </w:rPr>
        <w:t xml:space="preserve">Savivaldybės biudžete </w:t>
      </w:r>
      <w:r w:rsidR="00396EF7" w:rsidRPr="00631EE6">
        <w:t>verslumo iniciatyvų skatinimo programos verslo įmonių ir savarankiškai dirbančių asmenų išlaidų daliniam kompensavimui skirt</w:t>
      </w:r>
      <w:r w:rsidR="001F7592">
        <w:t>a</w:t>
      </w:r>
      <w:r w:rsidR="00396EF7" w:rsidRPr="00631EE6">
        <w:t xml:space="preserve"> lėšų</w:t>
      </w:r>
      <w:r w:rsidR="001F7592">
        <w:t xml:space="preserve">, gali būti skelbiamas dar vienas kvietimas teikti prašymus. </w:t>
      </w:r>
    </w:p>
    <w:p w14:paraId="3D134D73" w14:textId="77777777" w:rsidR="001B01ED" w:rsidRPr="001F7592" w:rsidRDefault="00396EF7" w:rsidP="001F7592">
      <w:pPr>
        <w:tabs>
          <w:tab w:val="left" w:pos="851"/>
        </w:tabs>
        <w:ind w:firstLine="1276"/>
        <w:jc w:val="both"/>
        <w:rPr>
          <w:lang w:eastAsia="lt-LT"/>
        </w:rPr>
      </w:pPr>
      <w:r>
        <w:rPr>
          <w:lang w:eastAsia="lt-LT"/>
        </w:rPr>
        <w:t xml:space="preserve">21. </w:t>
      </w:r>
      <w:r w:rsidR="001B01ED" w:rsidRPr="00631EE6">
        <w:rPr>
          <w:lang w:eastAsia="lt-LT"/>
        </w:rPr>
        <w:t>Prašymai (1 Pr</w:t>
      </w:r>
      <w:r w:rsidR="001B01ED">
        <w:rPr>
          <w:lang w:eastAsia="lt-LT"/>
        </w:rPr>
        <w:t xml:space="preserve">iedas) kompensuoti </w:t>
      </w:r>
      <w:r w:rsidR="001B01ED" w:rsidRPr="00631EE6">
        <w:rPr>
          <w:lang w:eastAsia="lt-LT"/>
        </w:rPr>
        <w:t xml:space="preserve">patirtas išlaidas gali būti teikiami </w:t>
      </w:r>
      <w:r w:rsidR="001F7592">
        <w:rPr>
          <w:lang w:eastAsia="lt-LT"/>
        </w:rPr>
        <w:t xml:space="preserve">30 d. </w:t>
      </w:r>
      <w:r w:rsidR="001B01ED" w:rsidRPr="00631EE6">
        <w:rPr>
          <w:lang w:eastAsia="lt-LT"/>
        </w:rPr>
        <w:t>nuo kvietimo teikti  prašymus paskelbimo dienos</w:t>
      </w:r>
      <w:r w:rsidR="001F7592">
        <w:rPr>
          <w:lang w:eastAsia="lt-LT"/>
        </w:rPr>
        <w:t>.</w:t>
      </w:r>
    </w:p>
    <w:p w14:paraId="288F13FF"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2</w:t>
      </w:r>
      <w:r w:rsidRPr="00631EE6">
        <w:rPr>
          <w:lang w:eastAsia="lt-LT"/>
        </w:rPr>
        <w:t xml:space="preserve">. Kvietimas teikti prašymus skelbiamas Skuodo rajono savivaldybės (toliau – Savivaldybės) interneto svetainėje adresu </w:t>
      </w:r>
      <w:hyperlink r:id="rId14" w:history="1">
        <w:r w:rsidRPr="00631EE6">
          <w:rPr>
            <w:u w:val="single"/>
            <w:lang w:eastAsia="lt-LT"/>
          </w:rPr>
          <w:t>www.skuodas.lt</w:t>
        </w:r>
      </w:hyperlink>
      <w:r w:rsidRPr="00631EE6">
        <w:rPr>
          <w:lang w:eastAsia="lt-LT"/>
        </w:rPr>
        <w:t>, ir socialinio tinklo „Facebook“ Skuodo rajono savivaldybės paskyroje „Skuodo rajono savivaldybė“</w:t>
      </w:r>
      <w:r w:rsidR="001F7592">
        <w:rPr>
          <w:lang w:eastAsia="lt-LT"/>
        </w:rPr>
        <w:t>, vietinėje spaudoje</w:t>
      </w:r>
      <w:r w:rsidRPr="00631EE6">
        <w:rPr>
          <w:lang w:eastAsia="lt-LT"/>
        </w:rPr>
        <w:t xml:space="preserve">. </w:t>
      </w:r>
    </w:p>
    <w:p w14:paraId="13FED3D0" w14:textId="77777777" w:rsidR="001B01ED" w:rsidRPr="00615F85" w:rsidRDefault="001B01ED" w:rsidP="001B01ED">
      <w:pPr>
        <w:tabs>
          <w:tab w:val="left" w:pos="851"/>
        </w:tabs>
        <w:ind w:firstLine="1276"/>
        <w:jc w:val="both"/>
        <w:rPr>
          <w:lang w:eastAsia="lt-LT"/>
        </w:rPr>
      </w:pPr>
      <w:r>
        <w:rPr>
          <w:lang w:eastAsia="lt-LT"/>
        </w:rPr>
        <w:t>2</w:t>
      </w:r>
      <w:r w:rsidR="001F7592">
        <w:rPr>
          <w:lang w:eastAsia="lt-LT"/>
        </w:rPr>
        <w:t>3</w:t>
      </w:r>
      <w:r w:rsidRPr="00631EE6">
        <w:rPr>
          <w:lang w:eastAsia="lt-LT"/>
        </w:rPr>
        <w:t>. Prašymai ir susiję dokumentai (toliau – Prašymai) turi būti pateikiami Skuodo rajono savivaldybės</w:t>
      </w:r>
      <w:r w:rsidRPr="00631EE6">
        <w:rPr>
          <w:szCs w:val="20"/>
          <w:lang w:eastAsia="ar-SA"/>
        </w:rPr>
        <w:t xml:space="preserve"> verslumo iniciatyvų skatinimo programai pateiktų prašymų vertinimo komisijai </w:t>
      </w:r>
      <w:r w:rsidRPr="00631EE6">
        <w:rPr>
          <w:lang w:eastAsia="lt-LT"/>
        </w:rPr>
        <w:t>(toliau – Komisijai) asmeniškai, per įgaliotą asmenį, atsiunčiami registruotu laišku arba elektroniniu paštu. Prašymai pri</w:t>
      </w:r>
      <w:r>
        <w:rPr>
          <w:lang w:eastAsia="lt-LT"/>
        </w:rPr>
        <w:t>imami adresu: Vilniaus g. 13</w:t>
      </w:r>
      <w:r w:rsidRPr="00631EE6">
        <w:rPr>
          <w:lang w:eastAsia="lt-LT"/>
        </w:rPr>
        <w:t xml:space="preserve">, Skuodas arba el. paštu </w:t>
      </w:r>
      <w:hyperlink r:id="rId15" w:history="1">
        <w:r w:rsidRPr="00631EE6">
          <w:rPr>
            <w:u w:val="single"/>
            <w:lang w:eastAsia="lt-LT"/>
          </w:rPr>
          <w:t>savivaldybe@skuodas.lt</w:t>
        </w:r>
      </w:hyperlink>
      <w:r w:rsidRPr="00631EE6">
        <w:rPr>
          <w:lang w:eastAsia="lt-LT"/>
        </w:rPr>
        <w:t>. Įgaliotas asmuo turi turėti asmens, kurio  Prašymą</w:t>
      </w:r>
      <w:r>
        <w:rPr>
          <w:lang w:eastAsia="lt-LT"/>
        </w:rPr>
        <w:t xml:space="preserve"> teikia, pasirašytą įgaliojimą.</w:t>
      </w:r>
    </w:p>
    <w:p w14:paraId="3210928D"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Programos dalyvis, kreipdamasis dėl iš</w:t>
      </w:r>
      <w:r>
        <w:rPr>
          <w:lang w:eastAsia="lt-LT"/>
        </w:rPr>
        <w:t>laidų kompensavimo</w:t>
      </w:r>
      <w:r w:rsidR="008B3C9F">
        <w:rPr>
          <w:lang w:eastAsia="lt-LT"/>
        </w:rPr>
        <w:t>,</w:t>
      </w:r>
      <w:r>
        <w:rPr>
          <w:lang w:eastAsia="lt-LT"/>
        </w:rPr>
        <w:t xml:space="preserve"> </w:t>
      </w:r>
      <w:r w:rsidRPr="00631EE6">
        <w:rPr>
          <w:lang w:eastAsia="lt-LT"/>
        </w:rPr>
        <w:t>Savivaldybės administracijai pateikia:</w:t>
      </w:r>
    </w:p>
    <w:p w14:paraId="40D309B5" w14:textId="77777777" w:rsidR="001B01ED" w:rsidRPr="00631EE6" w:rsidRDefault="001B01ED" w:rsidP="001B01ED">
      <w:pPr>
        <w:tabs>
          <w:tab w:val="left" w:pos="851"/>
        </w:tabs>
        <w:ind w:firstLine="1276"/>
        <w:jc w:val="both"/>
        <w:rPr>
          <w:lang w:eastAsia="lt-LT"/>
        </w:rPr>
      </w:pPr>
      <w:r>
        <w:rPr>
          <w:lang w:eastAsia="lt-LT"/>
        </w:rPr>
        <w:lastRenderedPageBreak/>
        <w:t>2</w:t>
      </w:r>
      <w:r w:rsidR="001F7592">
        <w:rPr>
          <w:lang w:eastAsia="lt-LT"/>
        </w:rPr>
        <w:t>4</w:t>
      </w:r>
      <w:r w:rsidRPr="00631EE6">
        <w:rPr>
          <w:lang w:eastAsia="lt-LT"/>
        </w:rPr>
        <w:t xml:space="preserve">.1. nustatytos formos Prašymą (1 priedas). Turi būti pateikiamas Prašymo originalas ir susijusių dokumentų kopijos, patvirtintos Programos dalyvio parašu.  </w:t>
      </w:r>
      <w:r>
        <w:rPr>
          <w:lang w:eastAsia="lt-LT"/>
        </w:rPr>
        <w:t xml:space="preserve">Jei Prašymas teikiamas e. paštu, </w:t>
      </w:r>
      <w:r w:rsidR="001F7592">
        <w:rPr>
          <w:lang w:eastAsia="lt-LT"/>
        </w:rPr>
        <w:t>jis turi būti pasirašytas elektroniniu parašu</w:t>
      </w:r>
      <w:r w:rsidR="00CB1A2D">
        <w:rPr>
          <w:lang w:eastAsia="lt-LT"/>
        </w:rPr>
        <w:t>;</w:t>
      </w:r>
      <w:r>
        <w:rPr>
          <w:lang w:eastAsia="lt-LT"/>
        </w:rPr>
        <w:t xml:space="preserve"> </w:t>
      </w:r>
    </w:p>
    <w:p w14:paraId="7B284076"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.2. Programos dalyvio </w:t>
      </w:r>
      <w:r w:rsidR="006C77A1">
        <w:rPr>
          <w:lang w:eastAsia="lt-LT"/>
        </w:rPr>
        <w:t xml:space="preserve">(fizinio asmens) </w:t>
      </w:r>
      <w:r w:rsidRPr="00631EE6">
        <w:rPr>
          <w:lang w:eastAsia="lt-LT"/>
        </w:rPr>
        <w:t>sutikimą dėl asmens duomenų tvarkymo (</w:t>
      </w:r>
      <w:r>
        <w:rPr>
          <w:lang w:eastAsia="lt-LT"/>
        </w:rPr>
        <w:t>3</w:t>
      </w:r>
      <w:r w:rsidRPr="00631EE6">
        <w:rPr>
          <w:lang w:eastAsia="lt-LT"/>
        </w:rPr>
        <w:t xml:space="preserve"> priedas)</w:t>
      </w:r>
      <w:r w:rsidR="001F7592">
        <w:rPr>
          <w:lang w:eastAsia="lt-LT"/>
        </w:rPr>
        <w:t>. Jei Prašymą reikia juridinis asmuo, šis sutikimas nėra būtinas;</w:t>
      </w:r>
    </w:p>
    <w:p w14:paraId="523DFBA8"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.3. įmonės įregistravimo pažymėjimo kopiją ar jam prilyginto dokumento kopiją, </w:t>
      </w:r>
      <w:r>
        <w:rPr>
          <w:lang w:eastAsia="lt-LT"/>
        </w:rPr>
        <w:t xml:space="preserve">Nuolatinio Lietuvos gyventojo </w:t>
      </w:r>
      <w:r w:rsidRPr="00631EE6">
        <w:rPr>
          <w:lang w:eastAsia="lt-LT"/>
        </w:rPr>
        <w:t>individualios veiklos pažymos ar verslo liudijimo kopiją;</w:t>
      </w:r>
    </w:p>
    <w:p w14:paraId="2EEC418F" w14:textId="77777777" w:rsidR="001B01ED" w:rsidRPr="00631EE6" w:rsidRDefault="001B01ED" w:rsidP="001B01ED">
      <w:pPr>
        <w:tabs>
          <w:tab w:val="left" w:pos="851"/>
        </w:tabs>
        <w:ind w:firstLine="1276"/>
        <w:jc w:val="both"/>
        <w:rPr>
          <w:szCs w:val="20"/>
          <w:shd w:val="clear" w:color="auto" w:fill="FFFFFF"/>
        </w:rPr>
      </w:pPr>
      <w:r>
        <w:rPr>
          <w:szCs w:val="20"/>
          <w:shd w:val="clear" w:color="auto" w:fill="FFFFFF"/>
        </w:rPr>
        <w:t>2</w:t>
      </w:r>
      <w:r w:rsidR="001F7592">
        <w:rPr>
          <w:szCs w:val="20"/>
          <w:shd w:val="clear" w:color="auto" w:fill="FFFFFF"/>
        </w:rPr>
        <w:t>4</w:t>
      </w:r>
      <w:r w:rsidRPr="00631EE6">
        <w:rPr>
          <w:szCs w:val="20"/>
          <w:shd w:val="clear" w:color="auto" w:fill="FFFFFF"/>
        </w:rPr>
        <w:t>.4. Program</w:t>
      </w:r>
      <w:r>
        <w:rPr>
          <w:szCs w:val="20"/>
          <w:shd w:val="clear" w:color="auto" w:fill="FFFFFF"/>
        </w:rPr>
        <w:t>os dalyviai, nurodyti 4.2 ir 4.3</w:t>
      </w:r>
      <w:r w:rsidRPr="00631EE6">
        <w:rPr>
          <w:szCs w:val="20"/>
          <w:shd w:val="clear" w:color="auto" w:fill="FFFFFF"/>
        </w:rPr>
        <w:t xml:space="preserve"> papunkčiuose, pateikia pažymą iš Valstybinės mokesčių inspekcijos ir </w:t>
      </w:r>
      <w:r w:rsidRPr="00631EE6">
        <w:rPr>
          <w:szCs w:val="20"/>
        </w:rPr>
        <w:t xml:space="preserve">Valstybinio socialinio draudimo fondo valdybos </w:t>
      </w:r>
      <w:r w:rsidRPr="00631EE6">
        <w:rPr>
          <w:szCs w:val="20"/>
          <w:shd w:val="clear" w:color="auto" w:fill="FFFFFF"/>
        </w:rPr>
        <w:t xml:space="preserve">apie atsiskaitymą su valstybės ir (ar) Savivaldybės biudžetu. Informacija apie programos dalyvius, nurodytus Aprašo 4.1 papunktyje, patikrinama viešai pateikiamuose registruose </w:t>
      </w:r>
      <w:hyperlink r:id="rId16" w:history="1">
        <w:r w:rsidRPr="00631EE6">
          <w:rPr>
            <w:szCs w:val="20"/>
            <w:u w:val="single"/>
            <w:shd w:val="clear" w:color="auto" w:fill="FFFFFF"/>
          </w:rPr>
          <w:t>www.rekvizitai.lt</w:t>
        </w:r>
      </w:hyperlink>
      <w:r>
        <w:rPr>
          <w:szCs w:val="20"/>
          <w:shd w:val="clear" w:color="auto" w:fill="FFFFFF"/>
        </w:rPr>
        <w:t>;</w:t>
      </w:r>
      <w:r w:rsidRPr="00631EE6">
        <w:rPr>
          <w:szCs w:val="20"/>
          <w:shd w:val="clear" w:color="auto" w:fill="FFFFFF"/>
        </w:rPr>
        <w:t xml:space="preserve"> </w:t>
      </w:r>
    </w:p>
    <w:p w14:paraId="389BE982"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.5. visus juridinę galią turinčius dokumentus, patvirtinančius Programos dalyvio patirtas ir apmokėtas išlaidas, pvz., sutartis, sąskaitas faktūras, banko išrašus ar šiems dokumentams prilyginamus dokumentus. Mokėtojas už prekes ir paslaugas turi būti pats Programos dalyvis</w:t>
      </w:r>
      <w:r>
        <w:rPr>
          <w:lang w:eastAsia="lt-LT"/>
        </w:rPr>
        <w:t>;</w:t>
      </w:r>
      <w:r w:rsidRPr="00631EE6">
        <w:rPr>
          <w:lang w:eastAsia="lt-LT"/>
        </w:rPr>
        <w:t xml:space="preserve"> </w:t>
      </w:r>
    </w:p>
    <w:p w14:paraId="505A02E8"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.6. </w:t>
      </w:r>
      <w:r>
        <w:rPr>
          <w:lang w:eastAsia="lt-LT"/>
        </w:rPr>
        <w:t>d</w:t>
      </w:r>
      <w:r w:rsidRPr="00631EE6">
        <w:rPr>
          <w:lang w:eastAsia="lt-LT"/>
        </w:rPr>
        <w:t>okumen</w:t>
      </w:r>
      <w:r>
        <w:rPr>
          <w:lang w:eastAsia="lt-LT"/>
        </w:rPr>
        <w:t xml:space="preserve">tus ir (ar) jų kopijas, nurodytus Tvarkos aprašo </w:t>
      </w:r>
      <w:r w:rsidR="001F7592">
        <w:rPr>
          <w:lang w:eastAsia="lt-LT"/>
        </w:rPr>
        <w:t>16</w:t>
      </w:r>
      <w:r w:rsidRPr="00631EE6">
        <w:rPr>
          <w:lang w:eastAsia="lt-LT"/>
        </w:rPr>
        <w:t xml:space="preserve"> </w:t>
      </w:r>
      <w:r>
        <w:rPr>
          <w:lang w:eastAsia="lt-LT"/>
        </w:rPr>
        <w:t>punkto konkrečios  kompensuojamos priemonės</w:t>
      </w:r>
      <w:r w:rsidRPr="00631EE6">
        <w:rPr>
          <w:lang w:eastAsia="lt-LT"/>
        </w:rPr>
        <w:t xml:space="preserve"> papildomų sąlygų skiltyje</w:t>
      </w:r>
      <w:r>
        <w:rPr>
          <w:lang w:eastAsia="lt-LT"/>
        </w:rPr>
        <w:t>;</w:t>
      </w:r>
      <w:r w:rsidRPr="00631EE6">
        <w:rPr>
          <w:lang w:eastAsia="lt-LT"/>
        </w:rPr>
        <w:t xml:space="preserve"> </w:t>
      </w:r>
    </w:p>
    <w:p w14:paraId="282E6097" w14:textId="77777777" w:rsidR="001B01ED" w:rsidRPr="00631EE6" w:rsidRDefault="001B01ED" w:rsidP="001B01ED">
      <w:pPr>
        <w:tabs>
          <w:tab w:val="left" w:pos="851"/>
        </w:tabs>
        <w:ind w:firstLine="1276"/>
        <w:jc w:val="both"/>
        <w:rPr>
          <w:lang w:eastAsia="lt-LT"/>
        </w:rPr>
      </w:pPr>
      <w:r>
        <w:rPr>
          <w:lang w:eastAsia="lt-LT"/>
        </w:rPr>
        <w:t>2</w:t>
      </w:r>
      <w:r w:rsidR="001F7592">
        <w:rPr>
          <w:lang w:eastAsia="lt-LT"/>
        </w:rPr>
        <w:t>4</w:t>
      </w:r>
      <w:r w:rsidRPr="00631EE6">
        <w:rPr>
          <w:lang w:eastAsia="lt-LT"/>
        </w:rPr>
        <w:t xml:space="preserve">.7. Programos dalyvis, prašantis kompensuoti išlaidas pagal Aprašo </w:t>
      </w:r>
      <w:r w:rsidR="001F7592">
        <w:rPr>
          <w:lang w:eastAsia="lt-LT"/>
        </w:rPr>
        <w:t>16</w:t>
      </w:r>
      <w:r>
        <w:rPr>
          <w:lang w:eastAsia="lt-LT"/>
        </w:rPr>
        <w:t>.1</w:t>
      </w:r>
      <w:r w:rsidR="001F7592">
        <w:rPr>
          <w:lang w:eastAsia="lt-LT"/>
        </w:rPr>
        <w:t>–16.4</w:t>
      </w:r>
      <w:r>
        <w:rPr>
          <w:lang w:eastAsia="lt-LT"/>
        </w:rPr>
        <w:t xml:space="preserve"> papunkčius kaip </w:t>
      </w:r>
      <w:r w:rsidR="00AE266C">
        <w:rPr>
          <w:lang w:eastAsia="lt-LT"/>
        </w:rPr>
        <w:t xml:space="preserve">pradedančio </w:t>
      </w:r>
      <w:r>
        <w:rPr>
          <w:lang w:eastAsia="lt-LT"/>
        </w:rPr>
        <w:t xml:space="preserve"> verslo atstovas</w:t>
      </w:r>
      <w:r w:rsidRPr="00631EE6">
        <w:rPr>
          <w:lang w:eastAsia="lt-LT"/>
        </w:rPr>
        <w:t>, turi pateikti dokumentus, įrodančius, kad veiklą pradėjo ne anksčiau kaip prieš 2 metus  (juridinis asmuo – registravimo pažymėjimą, fiziniai asmenys, veiklą vykdantys pagal individualios veiklos pažymą ar verslo liudijimą – VMI pažymą);</w:t>
      </w:r>
    </w:p>
    <w:p w14:paraId="163C4053" w14:textId="77777777" w:rsidR="001B01ED" w:rsidRDefault="001B01ED" w:rsidP="001B01ED">
      <w:pPr>
        <w:tabs>
          <w:tab w:val="left" w:pos="851"/>
        </w:tabs>
        <w:ind w:firstLine="1276"/>
        <w:jc w:val="both"/>
        <w:rPr>
          <w:lang w:eastAsia="lt-LT"/>
        </w:rPr>
      </w:pPr>
      <w:r>
        <w:rPr>
          <w:lang w:eastAsia="lt-LT"/>
        </w:rPr>
        <w:t>2</w:t>
      </w:r>
      <w:r w:rsidR="005F5357">
        <w:rPr>
          <w:lang w:eastAsia="lt-LT"/>
        </w:rPr>
        <w:t>4.8</w:t>
      </w:r>
      <w:r>
        <w:rPr>
          <w:lang w:eastAsia="lt-LT"/>
        </w:rPr>
        <w:t>. Tvarkos aprašo 4.3 p. įvardinti dalyviai privalo pateikti Įstatų kopiją</w:t>
      </w:r>
      <w:r w:rsidR="00CB1A2D">
        <w:rPr>
          <w:lang w:eastAsia="lt-LT"/>
        </w:rPr>
        <w:t>;</w:t>
      </w:r>
    </w:p>
    <w:p w14:paraId="207C5DDC" w14:textId="77777777" w:rsidR="001B01ED" w:rsidRDefault="001B01ED" w:rsidP="001B01ED">
      <w:pPr>
        <w:tabs>
          <w:tab w:val="left" w:pos="851"/>
        </w:tabs>
        <w:ind w:firstLine="1276"/>
        <w:jc w:val="both"/>
        <w:rPr>
          <w:lang w:eastAsia="lt-LT"/>
        </w:rPr>
      </w:pPr>
      <w:r>
        <w:rPr>
          <w:lang w:eastAsia="lt-LT"/>
        </w:rPr>
        <w:t>2</w:t>
      </w:r>
      <w:r w:rsidR="005F5357">
        <w:rPr>
          <w:lang w:eastAsia="lt-LT"/>
        </w:rPr>
        <w:t>4.9</w:t>
      </w:r>
      <w:r>
        <w:rPr>
          <w:lang w:eastAsia="lt-LT"/>
        </w:rPr>
        <w:t>.</w:t>
      </w:r>
      <w:r w:rsidRPr="00FA5C79">
        <w:t xml:space="preserve"> </w:t>
      </w:r>
      <w:r w:rsidR="00CB1A2D">
        <w:t>g</w:t>
      </w:r>
      <w:r>
        <w:t xml:space="preserve">avus paramą pagal </w:t>
      </w:r>
      <w:r w:rsidR="005F5357">
        <w:t>16.11.</w:t>
      </w:r>
      <w:r>
        <w:t xml:space="preserve"> ir </w:t>
      </w:r>
      <w:r w:rsidR="005F5357">
        <w:t>16.12.</w:t>
      </w:r>
      <w:r>
        <w:t xml:space="preserve"> priemones, p</w:t>
      </w:r>
      <w:r w:rsidRPr="00DF05A0">
        <w:t xml:space="preserve">asibaigus kalendoriniams metams, be ne vėliau kaip iki ateinančių metų </w:t>
      </w:r>
      <w:r w:rsidR="00EA5A76">
        <w:t>gegužės</w:t>
      </w:r>
      <w:r w:rsidRPr="00DF05A0">
        <w:t xml:space="preserve"> 1 d., Skuodo rajono savivaldybės administracijai pateikti Suteiktų paslaugų aktus (toliau – Aktas), kuriuos pasirašo paslaugos Teikėjas ir paslaugas gavusios grupės vadovas. Akte privaloma nurodyti, kada ir kur vyko edukacinis užsiėmimas</w:t>
      </w:r>
      <w:r>
        <w:t xml:space="preserve"> ir</w:t>
      </w:r>
      <w:r w:rsidR="008B3C9F">
        <w:t xml:space="preserve"> (</w:t>
      </w:r>
      <w:r>
        <w:t>ar</w:t>
      </w:r>
      <w:r w:rsidR="008B3C9F">
        <w:t>)</w:t>
      </w:r>
      <w:r>
        <w:t xml:space="preserve"> ekskursija</w:t>
      </w:r>
      <w:r w:rsidRPr="00DF05A0">
        <w:t>, kiek asmenų dalyvavo, kokia edukacijos tema ir trukmė. Tęstinumas privalo būti užtikrintas ne trumpiau kaip 2 metus.</w:t>
      </w:r>
    </w:p>
    <w:p w14:paraId="5E29931E" w14:textId="77777777" w:rsidR="001B01ED" w:rsidRPr="00631EE6" w:rsidRDefault="005F5357" w:rsidP="005F5357">
      <w:pPr>
        <w:ind w:firstLine="1276"/>
        <w:jc w:val="both"/>
        <w:rPr>
          <w:lang w:eastAsia="lt-LT"/>
        </w:rPr>
      </w:pPr>
      <w:r>
        <w:rPr>
          <w:lang w:eastAsia="lt-LT"/>
        </w:rPr>
        <w:t>25</w:t>
      </w:r>
      <w:r w:rsidR="001B01ED">
        <w:rPr>
          <w:lang w:eastAsia="lt-LT"/>
        </w:rPr>
        <w:t xml:space="preserve">. </w:t>
      </w:r>
      <w:r w:rsidR="001B01ED" w:rsidRPr="00631EE6">
        <w:rPr>
          <w:lang w:eastAsia="lt-LT"/>
        </w:rPr>
        <w:t>Prašymai gali būti tikslinami ir papildomi dokumentai teikiami tik gavus Komisijos motyvuotą paklausimą</w:t>
      </w:r>
      <w:r>
        <w:rPr>
          <w:lang w:eastAsia="lt-LT"/>
        </w:rPr>
        <w:t xml:space="preserve">. </w:t>
      </w:r>
      <w:r w:rsidR="001B01ED" w:rsidRPr="00631EE6">
        <w:rPr>
          <w:lang w:eastAsia="lt-LT"/>
        </w:rPr>
        <w:t xml:space="preserve">Prašymą pateikęs asmuo savo iniciatyva gali atsiimti ir patikslinti Prašymą iki </w:t>
      </w:r>
      <w:r>
        <w:rPr>
          <w:lang w:eastAsia="lt-LT"/>
        </w:rPr>
        <w:t xml:space="preserve">kvietimo teikti prašymus termino pabaigos. </w:t>
      </w:r>
    </w:p>
    <w:p w14:paraId="7BFDC9B3" w14:textId="77777777" w:rsidR="001B01ED" w:rsidRPr="00631EE6" w:rsidRDefault="005F5357" w:rsidP="001B01ED">
      <w:pPr>
        <w:ind w:firstLine="1276"/>
        <w:jc w:val="both"/>
        <w:rPr>
          <w:lang w:eastAsia="lt-LT"/>
        </w:rPr>
      </w:pPr>
      <w:r>
        <w:rPr>
          <w:lang w:eastAsia="lt-LT"/>
        </w:rPr>
        <w:t>26</w:t>
      </w:r>
      <w:r w:rsidR="001B01ED" w:rsidRPr="00631EE6">
        <w:rPr>
          <w:lang w:eastAsia="lt-LT"/>
        </w:rPr>
        <w:t xml:space="preserve">. Pateiktus prašymus administruoja ir administracinę atitiktį vertina </w:t>
      </w:r>
      <w:r w:rsidR="001B01ED" w:rsidRPr="00631EE6">
        <w:rPr>
          <w:spacing w:val="4"/>
        </w:rPr>
        <w:t xml:space="preserve">Savivaldybės administracijos direktoriaus paskirtas </w:t>
      </w:r>
      <w:r w:rsidR="008B3C9F">
        <w:rPr>
          <w:spacing w:val="4"/>
        </w:rPr>
        <w:t>A</w:t>
      </w:r>
      <w:r w:rsidR="001B01ED" w:rsidRPr="00631EE6">
        <w:rPr>
          <w:spacing w:val="4"/>
        </w:rPr>
        <w:t>dministracijos darbuotojas (toliau – Darbuotojas).</w:t>
      </w:r>
    </w:p>
    <w:p w14:paraId="522FD622" w14:textId="77777777" w:rsidR="001B01ED" w:rsidRPr="00631EE6" w:rsidRDefault="001B01ED" w:rsidP="001B01ED">
      <w:pPr>
        <w:spacing w:line="276" w:lineRule="auto"/>
        <w:ind w:firstLine="1276"/>
        <w:jc w:val="center"/>
        <w:rPr>
          <w:b/>
          <w:bCs/>
          <w:i/>
        </w:rPr>
      </w:pPr>
    </w:p>
    <w:p w14:paraId="1036A4CE" w14:textId="77777777" w:rsidR="001B01ED" w:rsidRPr="00631EE6" w:rsidRDefault="001B01ED" w:rsidP="001B01ED">
      <w:pPr>
        <w:jc w:val="center"/>
        <w:rPr>
          <w:b/>
          <w:bCs/>
        </w:rPr>
      </w:pPr>
      <w:r w:rsidRPr="00631EE6">
        <w:rPr>
          <w:b/>
          <w:bCs/>
        </w:rPr>
        <w:t>V SKYRIUS</w:t>
      </w:r>
      <w:r w:rsidR="00303D0A">
        <w:rPr>
          <w:b/>
          <w:bCs/>
        </w:rPr>
        <w:t xml:space="preserve">   </w:t>
      </w:r>
    </w:p>
    <w:p w14:paraId="1B5D2D22" w14:textId="77777777" w:rsidR="001B01ED" w:rsidRDefault="001B01ED" w:rsidP="001B01ED">
      <w:pPr>
        <w:jc w:val="center"/>
        <w:rPr>
          <w:b/>
          <w:bCs/>
        </w:rPr>
      </w:pPr>
      <w:r w:rsidRPr="00631EE6">
        <w:rPr>
          <w:b/>
          <w:bCs/>
        </w:rPr>
        <w:t>VERTINIMAS</w:t>
      </w:r>
      <w:r>
        <w:rPr>
          <w:b/>
          <w:bCs/>
        </w:rPr>
        <w:t xml:space="preserve"> IR FINANSAVIMAS </w:t>
      </w:r>
    </w:p>
    <w:p w14:paraId="609930F7" w14:textId="77777777" w:rsidR="001B01ED" w:rsidRPr="00631EE6" w:rsidRDefault="001B01ED" w:rsidP="001B01ED">
      <w:pPr>
        <w:jc w:val="center"/>
        <w:rPr>
          <w:b/>
          <w:bCs/>
        </w:rPr>
      </w:pPr>
    </w:p>
    <w:p w14:paraId="6FF855BC" w14:textId="77777777" w:rsidR="001B01ED" w:rsidRPr="00631EE6" w:rsidRDefault="00921205" w:rsidP="001B01ED">
      <w:pPr>
        <w:ind w:firstLine="1276"/>
        <w:jc w:val="both"/>
        <w:rPr>
          <w:strike/>
        </w:rPr>
      </w:pPr>
      <w:r>
        <w:t>27</w:t>
      </w:r>
      <w:r w:rsidR="001B01ED" w:rsidRPr="00631EE6">
        <w:t xml:space="preserve">. Programos dalyvių pateiktų Prašymų vertinimą atlieka Skuodo rajono savivaldybės </w:t>
      </w:r>
      <w:r w:rsidR="0056486E">
        <w:t xml:space="preserve">administracijos direktoriaus įsakymu </w:t>
      </w:r>
      <w:r w:rsidR="001B01ED" w:rsidRPr="00631EE6">
        <w:t xml:space="preserve">sudaryta </w:t>
      </w:r>
      <w:r w:rsidR="001B01ED" w:rsidRPr="00631EE6">
        <w:rPr>
          <w:szCs w:val="20"/>
          <w:lang w:eastAsia="ar-SA"/>
        </w:rPr>
        <w:t xml:space="preserve">Skuodo rajono savivaldybės verslumo iniciatyvų skatinimo programai pateiktų prašymų vertinimo komisija </w:t>
      </w:r>
      <w:r w:rsidR="001B01ED" w:rsidRPr="00631EE6">
        <w:t>(toliau – Komisija).</w:t>
      </w:r>
    </w:p>
    <w:p w14:paraId="24FDFD9E" w14:textId="77777777" w:rsidR="0086739F" w:rsidRPr="004C59D6" w:rsidRDefault="00921205" w:rsidP="001B01ED">
      <w:pPr>
        <w:ind w:firstLine="1276"/>
        <w:jc w:val="both"/>
        <w:rPr>
          <w:color w:val="auto"/>
        </w:rPr>
      </w:pPr>
      <w:r>
        <w:t>28</w:t>
      </w:r>
      <w:r w:rsidR="001B01ED" w:rsidRPr="006322E6">
        <w:t xml:space="preserve">. </w:t>
      </w:r>
      <w:r w:rsidR="001B01ED" w:rsidRPr="004C59D6">
        <w:rPr>
          <w:color w:val="auto"/>
        </w:rPr>
        <w:t>Komisija sudaroma iš 3 Savivaldybės administracijos atstovų</w:t>
      </w:r>
      <w:r w:rsidR="0086739F" w:rsidRPr="004C59D6">
        <w:rPr>
          <w:color w:val="auto"/>
        </w:rPr>
        <w:t xml:space="preserve"> (kandidatus siūlo Savivaldybės administracijos direktorius)</w:t>
      </w:r>
      <w:r w:rsidR="001B01ED" w:rsidRPr="004C59D6">
        <w:rPr>
          <w:color w:val="auto"/>
        </w:rPr>
        <w:t>.</w:t>
      </w:r>
    </w:p>
    <w:p w14:paraId="3EF754AA" w14:textId="77777777" w:rsidR="001B01ED" w:rsidRPr="00631EE6" w:rsidRDefault="0086739F" w:rsidP="001B01ED">
      <w:pPr>
        <w:ind w:firstLine="1276"/>
        <w:jc w:val="both"/>
        <w:rPr>
          <w:spacing w:val="4"/>
        </w:rPr>
      </w:pPr>
      <w:r w:rsidRPr="004C59D6">
        <w:rPr>
          <w:color w:val="auto"/>
        </w:rPr>
        <w:t xml:space="preserve">29. </w:t>
      </w:r>
      <w:r w:rsidR="001B01ED" w:rsidRPr="004C59D6">
        <w:rPr>
          <w:color w:val="auto"/>
        </w:rPr>
        <w:t xml:space="preserve"> Komisijos</w:t>
      </w:r>
      <w:r w:rsidR="001B01ED" w:rsidRPr="006322E6">
        <w:t xml:space="preserve"> darbas reglamentuotas </w:t>
      </w:r>
      <w:r w:rsidR="003736C5">
        <w:t>tvirtinamas administracijos direktoriaus</w:t>
      </w:r>
      <w:r w:rsidR="00C33510">
        <w:t xml:space="preserve"> </w:t>
      </w:r>
      <w:r w:rsidR="003736C5">
        <w:t xml:space="preserve"> įsakymu. </w:t>
      </w:r>
    </w:p>
    <w:p w14:paraId="3177D56D" w14:textId="77777777" w:rsidR="001B01ED" w:rsidRPr="00631EE6" w:rsidRDefault="001B01ED" w:rsidP="001B01ED">
      <w:pPr>
        <w:ind w:firstLine="1276"/>
        <w:jc w:val="both"/>
      </w:pPr>
      <w:r>
        <w:rPr>
          <w:spacing w:val="4"/>
        </w:rPr>
        <w:t>3</w:t>
      </w:r>
      <w:r w:rsidR="00272C7F">
        <w:rPr>
          <w:spacing w:val="4"/>
        </w:rPr>
        <w:t>0</w:t>
      </w:r>
      <w:r w:rsidRPr="00631EE6">
        <w:rPr>
          <w:spacing w:val="4"/>
        </w:rPr>
        <w:t>.</w:t>
      </w:r>
      <w:r w:rsidRPr="00631EE6">
        <w:t xml:space="preserve"> Darbuotojas, atlikęs  administracinės atitikties vertinimą, apibendrintą informaciją (5 priedas) ir Programos dalyvių Prašymų kopijas el. paštu pateikia kitiems Komisijos nariams ne vėliau kaip </w:t>
      </w:r>
      <w:r w:rsidRPr="00631EE6">
        <w:rPr>
          <w:shd w:val="clear" w:color="auto" w:fill="FFFFFF"/>
        </w:rPr>
        <w:t>prieš 3 darbo dienas iki Komisijos posėdžio.</w:t>
      </w:r>
      <w:r w:rsidRPr="00631EE6">
        <w:rPr>
          <w:shd w:val="clear" w:color="auto" w:fill="92D050"/>
        </w:rPr>
        <w:t xml:space="preserve"> </w:t>
      </w:r>
    </w:p>
    <w:p w14:paraId="5D437E01" w14:textId="77777777" w:rsidR="001B01ED" w:rsidRDefault="001B01ED" w:rsidP="001B01ED">
      <w:pPr>
        <w:ind w:firstLine="1276"/>
        <w:jc w:val="both"/>
      </w:pPr>
      <w:r>
        <w:t>3</w:t>
      </w:r>
      <w:r w:rsidR="000A79D0">
        <w:t>1</w:t>
      </w:r>
      <w:r w:rsidRPr="00631EE6">
        <w:t>. Komisija, įvertinusi Prašymus, Savivaldybės</w:t>
      </w:r>
      <w:r w:rsidR="000A79D0">
        <w:t xml:space="preserve"> administracijos direktoriui</w:t>
      </w:r>
      <w:r w:rsidRPr="00631EE6">
        <w:t xml:space="preserve"> teikia siūlymą dėl Prašymų tenkinimo / netenkinimo. </w:t>
      </w:r>
      <w:bookmarkStart w:id="4" w:name="_Hlk39681864"/>
      <w:r w:rsidRPr="00F10886">
        <w:t>Savivaldybės administracijos direktorius, atsižvelgdamas į Komisijos siūlymą, įsakymu skiria lėšas Programos dalyviams.</w:t>
      </w:r>
      <w:bookmarkEnd w:id="4"/>
    </w:p>
    <w:p w14:paraId="0145CA2D" w14:textId="77777777" w:rsidR="001B01ED" w:rsidRPr="00631EE6" w:rsidRDefault="001B01ED" w:rsidP="001B01ED">
      <w:pPr>
        <w:ind w:firstLine="1276"/>
        <w:jc w:val="both"/>
      </w:pPr>
      <w:r>
        <w:t>3</w:t>
      </w:r>
      <w:r w:rsidR="000A79D0">
        <w:t>2</w:t>
      </w:r>
      <w:r>
        <w:t xml:space="preserve">. </w:t>
      </w:r>
      <w:r w:rsidR="00EA5A76">
        <w:t>T</w:t>
      </w:r>
      <w:r>
        <w:t xml:space="preserve">inkamomis kompensuoti </w:t>
      </w:r>
      <w:r w:rsidR="00EA5A76">
        <w:t>išlaidos tos, kurios</w:t>
      </w:r>
      <w:r>
        <w:t xml:space="preserve"> nėra finansuojamos ar kompensuojamos kitų fondų ar programų lėšomis. Tai patvirtina programos dalyvis </w:t>
      </w:r>
      <w:r w:rsidR="00EA5A76">
        <w:t>Prašyme</w:t>
      </w:r>
      <w:r>
        <w:t xml:space="preserve">.  </w:t>
      </w:r>
    </w:p>
    <w:p w14:paraId="6D69E3B5" w14:textId="77777777" w:rsidR="001B01ED" w:rsidRPr="00631EE6" w:rsidRDefault="001B01ED" w:rsidP="001B01ED">
      <w:pPr>
        <w:ind w:firstLine="1276"/>
        <w:jc w:val="both"/>
      </w:pPr>
      <w:r>
        <w:t>3</w:t>
      </w:r>
      <w:r w:rsidR="000A79D0">
        <w:t>3</w:t>
      </w:r>
      <w:r w:rsidRPr="00631EE6">
        <w:t xml:space="preserve">. Darbuotojas per 5 darbo dienas nuo sprendimo priėmimo dienos informuoja Programos dalyvius apie Prašymo tenkinimą / netenkinimą – el. paštu išsiunčiamas raštas, kurį pasirašo Komisijos pirmininkas. Rašte pateikiama tokia informacija: </w:t>
      </w:r>
    </w:p>
    <w:p w14:paraId="12517BE9" w14:textId="77777777" w:rsidR="001B01ED" w:rsidRPr="00631EE6" w:rsidRDefault="001B01ED" w:rsidP="001B01ED">
      <w:pPr>
        <w:ind w:firstLine="1276"/>
        <w:jc w:val="both"/>
      </w:pPr>
      <w:r>
        <w:lastRenderedPageBreak/>
        <w:t>3</w:t>
      </w:r>
      <w:r w:rsidR="00FF1A8F">
        <w:t>3</w:t>
      </w:r>
      <w:r w:rsidRPr="00631EE6">
        <w:t>.1</w:t>
      </w:r>
      <w:r w:rsidRPr="006322E6">
        <w:t>. nurodoma, kokia paramos suma skirta ir iki kada reikia atvykti pasirašyti Lėšų naudojimo sutartį (</w:t>
      </w:r>
      <w:r w:rsidR="00FF1A8F">
        <w:t>3</w:t>
      </w:r>
      <w:r w:rsidRPr="006322E6">
        <w:t xml:space="preserve"> priedas), pridedamas lėšų naudojimo sutarties projektas. </w:t>
      </w:r>
      <w:r w:rsidRPr="006322E6">
        <w:rPr>
          <w:szCs w:val="20"/>
        </w:rPr>
        <w:t>Kvietimas pasirašyti Savivaldybės biudžeto lėšų naudojimo sutartį galioja 10  darbo dienų nuo Savivaldybės administracijos direktoriaus įsakymo pasirašymo dienos</w:t>
      </w:r>
      <w:r>
        <w:rPr>
          <w:szCs w:val="20"/>
        </w:rPr>
        <w:t>;</w:t>
      </w:r>
    </w:p>
    <w:p w14:paraId="5B0B60E6" w14:textId="77777777" w:rsidR="001B01ED" w:rsidRPr="00631EE6" w:rsidRDefault="001B01ED" w:rsidP="001B01ED">
      <w:pPr>
        <w:ind w:firstLine="1276"/>
        <w:jc w:val="both"/>
      </w:pPr>
      <w:r>
        <w:t>3</w:t>
      </w:r>
      <w:r w:rsidR="00FF1A8F">
        <w:t>3</w:t>
      </w:r>
      <w:r w:rsidRPr="00631EE6">
        <w:t xml:space="preserve">.2. pranešama, kad parama neskirta, ir pridedamas Komisijos protokolo išrašas.  </w:t>
      </w:r>
    </w:p>
    <w:p w14:paraId="5E914DCA" w14:textId="77777777" w:rsidR="001B01ED" w:rsidRPr="00631EE6" w:rsidRDefault="001B01ED" w:rsidP="001B01ED">
      <w:pPr>
        <w:ind w:firstLine="1276"/>
        <w:jc w:val="both"/>
      </w:pPr>
      <w:r>
        <w:t>3</w:t>
      </w:r>
      <w:r w:rsidR="00FF1A8F">
        <w:t>4</w:t>
      </w:r>
      <w:r w:rsidRPr="00631EE6">
        <w:t xml:space="preserve">. Priėmus sprendimą skirti Programos lėšų </w:t>
      </w:r>
      <w:r w:rsidRPr="00631EE6">
        <w:rPr>
          <w:szCs w:val="21"/>
          <w:shd w:val="clear" w:color="auto" w:fill="FFFFFF"/>
        </w:rPr>
        <w:t>Programos dalyviui, Savivaldybės biudžeto l</w:t>
      </w:r>
      <w:r w:rsidRPr="00631EE6">
        <w:rPr>
          <w:szCs w:val="20"/>
        </w:rPr>
        <w:t>ėšos per 10 darbo dienų nuo  Savivaldybės biudžeto lėšų naudojimo sutarties pasirašymo ir</w:t>
      </w:r>
      <w:r w:rsidRPr="00631EE6">
        <w:rPr>
          <w:i/>
          <w:szCs w:val="20"/>
        </w:rPr>
        <w:t xml:space="preserve">  </w:t>
      </w:r>
      <w:r w:rsidRPr="00631EE6">
        <w:rPr>
          <w:szCs w:val="20"/>
        </w:rPr>
        <w:t xml:space="preserve">visų reikalingų dokumentų gavimo dienos pervedamos į nurodytą </w:t>
      </w:r>
      <w:r w:rsidRPr="00631EE6">
        <w:t>lėšų gavėjo sąskaitą banke.</w:t>
      </w:r>
    </w:p>
    <w:p w14:paraId="0762305A" w14:textId="77777777" w:rsidR="001B01ED" w:rsidRPr="00631EE6" w:rsidRDefault="00FF1A8F" w:rsidP="001B01ED">
      <w:pPr>
        <w:ind w:firstLine="1276"/>
        <w:jc w:val="both"/>
        <w:rPr>
          <w:szCs w:val="20"/>
        </w:rPr>
      </w:pPr>
      <w:r>
        <w:rPr>
          <w:szCs w:val="20"/>
        </w:rPr>
        <w:t>35</w:t>
      </w:r>
      <w:r w:rsidR="001B01ED" w:rsidRPr="00631EE6">
        <w:rPr>
          <w:szCs w:val="20"/>
        </w:rPr>
        <w:t>. Programos dalyviams lėšas perveda ir finansinę apskaitą vykdo Savivaldyb</w:t>
      </w:r>
      <w:r w:rsidR="001B01ED">
        <w:rPr>
          <w:szCs w:val="20"/>
        </w:rPr>
        <w:t>ės administracijos Finansinės apskaitos skyrius.</w:t>
      </w:r>
    </w:p>
    <w:p w14:paraId="5CE5AABC" w14:textId="77777777" w:rsidR="001B01ED" w:rsidRPr="00631EE6" w:rsidRDefault="001B01ED" w:rsidP="001B01ED">
      <w:pPr>
        <w:ind w:firstLine="1276"/>
        <w:jc w:val="center"/>
        <w:rPr>
          <w:b/>
        </w:rPr>
      </w:pPr>
    </w:p>
    <w:p w14:paraId="71D3D76B" w14:textId="77777777" w:rsidR="001B01ED" w:rsidRPr="00631EE6" w:rsidRDefault="001B01ED" w:rsidP="001B01ED">
      <w:pPr>
        <w:jc w:val="center"/>
        <w:rPr>
          <w:b/>
        </w:rPr>
      </w:pPr>
      <w:r w:rsidRPr="00631EE6">
        <w:rPr>
          <w:b/>
        </w:rPr>
        <w:t>VI SKYRIUS</w:t>
      </w:r>
    </w:p>
    <w:p w14:paraId="66FC1E01" w14:textId="77777777" w:rsidR="001B01ED" w:rsidRDefault="001B01ED" w:rsidP="001B01ED">
      <w:pPr>
        <w:jc w:val="center"/>
        <w:rPr>
          <w:b/>
        </w:rPr>
      </w:pPr>
      <w:r>
        <w:rPr>
          <w:b/>
        </w:rPr>
        <w:t>ATSKAITOMYBĖ IR PRIEŽIŪRA</w:t>
      </w:r>
    </w:p>
    <w:p w14:paraId="7117E932" w14:textId="77777777" w:rsidR="001B01ED" w:rsidRPr="00631EE6" w:rsidRDefault="001B01ED" w:rsidP="001B01ED">
      <w:pPr>
        <w:jc w:val="center"/>
        <w:rPr>
          <w:b/>
        </w:rPr>
      </w:pPr>
    </w:p>
    <w:p w14:paraId="3D5A2564" w14:textId="77777777" w:rsidR="001B01ED" w:rsidRPr="00631EE6" w:rsidRDefault="00FD4F2D" w:rsidP="001B01ED">
      <w:pPr>
        <w:ind w:firstLine="1276"/>
        <w:jc w:val="both"/>
        <w:rPr>
          <w:i/>
        </w:rPr>
      </w:pPr>
      <w:r>
        <w:t>36</w:t>
      </w:r>
      <w:r w:rsidR="001B01ED" w:rsidRPr="00631EE6">
        <w:t>. Programa turi būti įgyvendinta, išlaidos faktiškai patirtos ir apmokėtos iki einamųjų  metų gruodžio 15 d. Visi su priemonės įgyvendinimu susijusias išlaidas pateisinantys ir išlaidų apmokėjimą įrodantys dokumentai turi būti išrašyti iki šios datos.</w:t>
      </w:r>
    </w:p>
    <w:p w14:paraId="46593B7A" w14:textId="77777777" w:rsidR="001B01ED" w:rsidRPr="00EA5A76" w:rsidRDefault="00FD4F2D" w:rsidP="001B01ED">
      <w:pPr>
        <w:ind w:firstLine="1276"/>
        <w:jc w:val="both"/>
        <w:rPr>
          <w:color w:val="auto"/>
        </w:rPr>
      </w:pPr>
      <w:r>
        <w:t>37</w:t>
      </w:r>
      <w:r w:rsidR="001B01ED" w:rsidRPr="00631EE6">
        <w:t xml:space="preserve">. </w:t>
      </w:r>
      <w:r w:rsidR="001B01ED" w:rsidRPr="00631EE6">
        <w:rPr>
          <w:szCs w:val="20"/>
        </w:rPr>
        <w:t>Programos dal</w:t>
      </w:r>
      <w:r w:rsidR="001B01ED">
        <w:rPr>
          <w:szCs w:val="20"/>
        </w:rPr>
        <w:t xml:space="preserve">yvis, gavęs kompensaciją pagal </w:t>
      </w:r>
      <w:r w:rsidR="00FF1A8F">
        <w:rPr>
          <w:szCs w:val="20"/>
        </w:rPr>
        <w:t>16.2–16.4</w:t>
      </w:r>
      <w:r w:rsidR="001B01ED">
        <w:rPr>
          <w:szCs w:val="20"/>
        </w:rPr>
        <w:t xml:space="preserve"> papunkčiuose nurodytas priemones</w:t>
      </w:r>
      <w:r w:rsidR="001B01ED" w:rsidRPr="00631EE6">
        <w:rPr>
          <w:szCs w:val="20"/>
        </w:rPr>
        <w:t xml:space="preserve">,  2 metus nuo paramos gavimo dienos </w:t>
      </w:r>
      <w:r w:rsidR="001B01ED">
        <w:rPr>
          <w:szCs w:val="20"/>
        </w:rPr>
        <w:t xml:space="preserve">ne vėliau kaip iki </w:t>
      </w:r>
      <w:r w:rsidR="00EA5A76">
        <w:rPr>
          <w:szCs w:val="20"/>
        </w:rPr>
        <w:t>gegužės</w:t>
      </w:r>
      <w:r w:rsidR="001B01ED">
        <w:rPr>
          <w:szCs w:val="20"/>
        </w:rPr>
        <w:t xml:space="preserve"> 1 d. </w:t>
      </w:r>
      <w:r w:rsidR="001B01ED" w:rsidRPr="00631EE6">
        <w:rPr>
          <w:szCs w:val="20"/>
        </w:rPr>
        <w:t xml:space="preserve">teikia Savivaldybei </w:t>
      </w:r>
      <w:r w:rsidR="001B01ED" w:rsidRPr="00631EE6">
        <w:t>Valstybinio socialinio draudimo fondo valdybos pažymą ar kitą lygiavertį dokumentą apie darbuotojų skaičių, kad įrodytų, jog įkurta nauja darbo vieta išlaikoma</w:t>
      </w:r>
      <w:r w:rsidR="00071442">
        <w:t>,</w:t>
      </w:r>
      <w:r w:rsidR="001B01ED">
        <w:t xml:space="preserve"> </w:t>
      </w:r>
      <w:r w:rsidR="00EA5A76">
        <w:t>ir</w:t>
      </w:r>
      <w:r w:rsidR="001B01ED">
        <w:t xml:space="preserve"> informaciją apie per </w:t>
      </w:r>
      <w:r w:rsidR="001B01ED" w:rsidRPr="00EA5A76">
        <w:rPr>
          <w:color w:val="auto"/>
        </w:rPr>
        <w:t xml:space="preserve">metus gautas pajamas.  </w:t>
      </w:r>
    </w:p>
    <w:p w14:paraId="684BA277" w14:textId="77777777" w:rsidR="001B01ED" w:rsidRPr="00631EE6" w:rsidRDefault="00FD4F2D" w:rsidP="001B01ED">
      <w:pPr>
        <w:ind w:firstLine="1276"/>
        <w:jc w:val="both"/>
      </w:pPr>
      <w:r>
        <w:t>38</w:t>
      </w:r>
      <w:r w:rsidR="001B01ED">
        <w:t>. Jei paramos gavėjas yra motinystės</w:t>
      </w:r>
      <w:r w:rsidR="00071442">
        <w:t xml:space="preserve"> </w:t>
      </w:r>
      <w:r w:rsidR="001B01ED">
        <w:t>/</w:t>
      </w:r>
      <w:r w:rsidR="00071442">
        <w:t xml:space="preserve"> </w:t>
      </w:r>
      <w:r w:rsidR="001B01ED">
        <w:t xml:space="preserve">tėvystės atostogose, pripažįstama, kad darbo vieta išlaikoma ir nereikalaujama pateikti informacijos apie metines pajamas. </w:t>
      </w:r>
    </w:p>
    <w:p w14:paraId="38A4A5B1" w14:textId="77777777" w:rsidR="001B01ED" w:rsidRPr="00631EE6" w:rsidRDefault="00FD4F2D" w:rsidP="001B01ED">
      <w:pPr>
        <w:ind w:firstLine="1276"/>
        <w:jc w:val="both"/>
        <w:rPr>
          <w:szCs w:val="20"/>
        </w:rPr>
      </w:pPr>
      <w:r>
        <w:rPr>
          <w:szCs w:val="20"/>
        </w:rPr>
        <w:t>39</w:t>
      </w:r>
      <w:r w:rsidR="001B01ED" w:rsidRPr="00631EE6">
        <w:rPr>
          <w:szCs w:val="20"/>
        </w:rPr>
        <w:t>. Jei Programos dalyvis nesilaiko įsipareigojimo išlaikyti darbo vietą 2 metus,  jis įsipareigoja grąžinti visas arba dalį jam išmokėtų Programos lėšų: kai darbo vieta panaikinama per pirmųjų 12 mėnesių laikotarpį – visas gautas lėšas, kai darbo viet</w:t>
      </w:r>
      <w:r w:rsidR="001B01ED">
        <w:rPr>
          <w:szCs w:val="20"/>
        </w:rPr>
        <w:t>a</w:t>
      </w:r>
      <w:r w:rsidR="001B01ED" w:rsidRPr="00631EE6">
        <w:rPr>
          <w:szCs w:val="20"/>
        </w:rPr>
        <w:t xml:space="preserve"> panaikinama vėliau kaip po 12 mėn. – </w:t>
      </w:r>
      <w:r w:rsidR="00EA5A76">
        <w:rPr>
          <w:szCs w:val="20"/>
        </w:rPr>
        <w:t>50</w:t>
      </w:r>
      <w:r w:rsidR="001B01ED" w:rsidRPr="00631EE6">
        <w:rPr>
          <w:szCs w:val="20"/>
        </w:rPr>
        <w:t xml:space="preserve"> procentų lėšų.</w:t>
      </w:r>
      <w:r w:rsidR="001B01ED">
        <w:rPr>
          <w:szCs w:val="20"/>
        </w:rPr>
        <w:t xml:space="preserve"> </w:t>
      </w:r>
    </w:p>
    <w:p w14:paraId="1F7557D0" w14:textId="77777777" w:rsidR="001B01ED" w:rsidRPr="00631EE6" w:rsidRDefault="001B01ED" w:rsidP="001B01ED">
      <w:pPr>
        <w:ind w:firstLine="1276"/>
        <w:jc w:val="both"/>
        <w:rPr>
          <w:szCs w:val="20"/>
          <w:shd w:val="clear" w:color="auto" w:fill="FFFFFF"/>
        </w:rPr>
      </w:pPr>
      <w:r>
        <w:rPr>
          <w:szCs w:val="20"/>
        </w:rPr>
        <w:t>4</w:t>
      </w:r>
      <w:r w:rsidR="00FD4F2D">
        <w:rPr>
          <w:szCs w:val="20"/>
        </w:rPr>
        <w:t>0</w:t>
      </w:r>
      <w:r w:rsidRPr="00631EE6">
        <w:rPr>
          <w:szCs w:val="20"/>
        </w:rPr>
        <w:t>. Lėšų gav</w:t>
      </w:r>
      <w:r>
        <w:rPr>
          <w:szCs w:val="20"/>
        </w:rPr>
        <w:t xml:space="preserve">ėjas, gavęs kompensaciją pagal </w:t>
      </w:r>
      <w:r w:rsidR="00FD4F2D">
        <w:rPr>
          <w:szCs w:val="20"/>
        </w:rPr>
        <w:t>16.2.–16.4.</w:t>
      </w:r>
      <w:r>
        <w:rPr>
          <w:szCs w:val="20"/>
        </w:rPr>
        <w:t xml:space="preserve">  priemones</w:t>
      </w:r>
      <w:r w:rsidRPr="00631EE6">
        <w:rPr>
          <w:szCs w:val="20"/>
        </w:rPr>
        <w:t>, 2 metus nuo darbo vietos įsteigimo dienos be Savivaldybės administracijos sutikimo neturi teisės:</w:t>
      </w:r>
    </w:p>
    <w:p w14:paraId="73B6783D" w14:textId="77777777" w:rsidR="001B01ED" w:rsidRPr="00631EE6" w:rsidRDefault="001B01ED" w:rsidP="001B01ED">
      <w:pPr>
        <w:ind w:firstLine="1276"/>
        <w:jc w:val="both"/>
        <w:rPr>
          <w:szCs w:val="20"/>
          <w:shd w:val="clear" w:color="auto" w:fill="FFFFFF"/>
        </w:rPr>
      </w:pPr>
      <w:r>
        <w:rPr>
          <w:szCs w:val="20"/>
        </w:rPr>
        <w:t>4</w:t>
      </w:r>
      <w:r w:rsidR="00FD4F2D">
        <w:rPr>
          <w:szCs w:val="20"/>
        </w:rPr>
        <w:t>0</w:t>
      </w:r>
      <w:r>
        <w:rPr>
          <w:szCs w:val="20"/>
        </w:rPr>
        <w:t>.</w:t>
      </w:r>
      <w:r w:rsidRPr="00631EE6">
        <w:rPr>
          <w:szCs w:val="20"/>
        </w:rPr>
        <w:t xml:space="preserve">1. parduoti, įkeisti, išnuomoti ar kitaip perleisti Programos lėšomis įgytą </w:t>
      </w:r>
      <w:r w:rsidR="00FD4F2D">
        <w:rPr>
          <w:szCs w:val="20"/>
        </w:rPr>
        <w:t xml:space="preserve">ar suremontuotą </w:t>
      </w:r>
      <w:r w:rsidRPr="00631EE6">
        <w:rPr>
          <w:szCs w:val="20"/>
        </w:rPr>
        <w:t>turtą;</w:t>
      </w:r>
    </w:p>
    <w:p w14:paraId="3A2FA669" w14:textId="77777777" w:rsidR="001B01ED" w:rsidRPr="00631EE6" w:rsidRDefault="001B01ED" w:rsidP="001B01ED">
      <w:pPr>
        <w:ind w:firstLine="1276"/>
        <w:jc w:val="both"/>
        <w:rPr>
          <w:szCs w:val="20"/>
          <w:shd w:val="clear" w:color="auto" w:fill="FFFFFF"/>
        </w:rPr>
      </w:pPr>
      <w:r>
        <w:t>4</w:t>
      </w:r>
      <w:r w:rsidR="00FD4F2D">
        <w:t>0</w:t>
      </w:r>
      <w:r w:rsidRPr="00631EE6">
        <w:t xml:space="preserve">.2. išvežti už Lietuvos Respublikos teritorijos ribų ilgalaikio materialiojo turto, kurio </w:t>
      </w:r>
      <w:r w:rsidRPr="00631EE6">
        <w:rPr>
          <w:szCs w:val="20"/>
        </w:rPr>
        <w:t>įsigijimo išlaidos pilnai ar iš dalies kompensuotos Programos lėšomis;</w:t>
      </w:r>
    </w:p>
    <w:p w14:paraId="510FD380" w14:textId="77777777" w:rsidR="001B01ED" w:rsidRPr="00631EE6" w:rsidRDefault="001B01ED" w:rsidP="001B01ED">
      <w:pPr>
        <w:ind w:firstLine="1276"/>
        <w:jc w:val="both"/>
      </w:pPr>
      <w:r>
        <w:t>4</w:t>
      </w:r>
      <w:r w:rsidR="00FD4F2D">
        <w:t>0</w:t>
      </w:r>
      <w:r w:rsidRPr="00631EE6">
        <w:t>.3. pakeisti įdarbinto asmens darbo vietą ar darbo funkcijas, jei darbuotojas nebedirbs su įsigyta įranga ar priemonėmis, trumpinti jo darbo laiko trukmę (per dieną, savaitę ar pan.), nurodytą Lietuvos Respublikos darbo kodekso 146 straipsnyje, jeigu to nebuvo numatęs prašyme;</w:t>
      </w:r>
    </w:p>
    <w:p w14:paraId="6731A8AB" w14:textId="77777777" w:rsidR="001B01ED" w:rsidRPr="00631EE6" w:rsidRDefault="001B01ED" w:rsidP="001B01ED">
      <w:pPr>
        <w:ind w:firstLine="1276"/>
        <w:jc w:val="both"/>
      </w:pPr>
      <w:r>
        <w:t>4</w:t>
      </w:r>
      <w:r w:rsidR="00FD4F2D">
        <w:t>0</w:t>
      </w:r>
      <w:r w:rsidRPr="00631EE6">
        <w:t>.4. Savivaldybės administracija bet kuriuo metu gali paprašyti pateikti papildomą informaciją apie veiklą, kurios išlaidos iš d</w:t>
      </w:r>
      <w:r>
        <w:t>alies kompensuotos</w:t>
      </w:r>
      <w:r w:rsidRPr="00631EE6">
        <w:t xml:space="preserve"> Programos lėšomis.  </w:t>
      </w:r>
    </w:p>
    <w:p w14:paraId="772099C9" w14:textId="77777777" w:rsidR="001B01ED" w:rsidRDefault="001B01ED" w:rsidP="001B01ED">
      <w:pPr>
        <w:ind w:firstLine="1276"/>
        <w:jc w:val="both"/>
        <w:rPr>
          <w:lang w:eastAsia="lt-LT"/>
        </w:rPr>
      </w:pPr>
      <w:r>
        <w:t>4</w:t>
      </w:r>
      <w:r w:rsidR="00FD4F2D">
        <w:t>1</w:t>
      </w:r>
      <w:r w:rsidRPr="00631EE6">
        <w:t xml:space="preserve">. </w:t>
      </w:r>
      <w:r w:rsidRPr="006322E6">
        <w:t>Paramą gavęs Programos dalyvis privalo viešinti informaciją apie gautą paramą – ant įsigytų prekių užklijuoti lipdukus</w:t>
      </w:r>
      <w:r w:rsidRPr="006322E6">
        <w:rPr>
          <w:lang w:eastAsia="lt-LT"/>
        </w:rPr>
        <w:t xml:space="preserve"> ir pakabinti veiklos vykdymo vietoje ne mažesniu kaip A4 formato aiškinamąjį stendą (4 priedas). Aiškinamojo stendo maketas pateikiamas Sutarties 4 priede. Lipdukus, pasirašius Finansavimo sutartį, duoda Savivaldybės administracijos atsakingas darbuotojas. Aiškinamasis stendas turi būti</w:t>
      </w:r>
      <w:r w:rsidRPr="00631EE6">
        <w:rPr>
          <w:lang w:eastAsia="lt-LT"/>
        </w:rPr>
        <w:t xml:space="preserve"> pakabintas veiklos vykdymo patalpoje, gerai matomoje vietoje ir kabėti iki einamųjų metų pabaigos. </w:t>
      </w:r>
    </w:p>
    <w:p w14:paraId="1E4EBE41" w14:textId="77777777" w:rsidR="00071442" w:rsidRPr="00631EE6" w:rsidRDefault="00071442" w:rsidP="001B01ED">
      <w:pPr>
        <w:ind w:firstLine="1276"/>
        <w:jc w:val="both"/>
        <w:rPr>
          <w:lang w:eastAsia="lt-LT"/>
        </w:rPr>
      </w:pPr>
    </w:p>
    <w:p w14:paraId="4DE595E2" w14:textId="77777777" w:rsidR="001B01ED" w:rsidRPr="00631EE6" w:rsidRDefault="001B01ED" w:rsidP="001B01ED">
      <w:pPr>
        <w:jc w:val="center"/>
        <w:rPr>
          <w:b/>
          <w:bCs/>
        </w:rPr>
      </w:pPr>
      <w:r w:rsidRPr="00631EE6">
        <w:rPr>
          <w:b/>
          <w:bCs/>
        </w:rPr>
        <w:t>VII SKYRIUS</w:t>
      </w:r>
    </w:p>
    <w:p w14:paraId="7BB3E9DF" w14:textId="77777777" w:rsidR="001B01ED" w:rsidRDefault="001B01ED" w:rsidP="001B01ED">
      <w:pPr>
        <w:jc w:val="center"/>
        <w:rPr>
          <w:b/>
          <w:bCs/>
        </w:rPr>
      </w:pPr>
      <w:r>
        <w:rPr>
          <w:b/>
          <w:bCs/>
        </w:rPr>
        <w:t>BAIGIAMOSIOS NUOSTATOS</w:t>
      </w:r>
    </w:p>
    <w:p w14:paraId="402009FF" w14:textId="77777777" w:rsidR="001B01ED" w:rsidRPr="00DB646E" w:rsidRDefault="001B01ED" w:rsidP="001B01ED">
      <w:pPr>
        <w:jc w:val="center"/>
        <w:rPr>
          <w:b/>
          <w:bCs/>
        </w:rPr>
      </w:pPr>
    </w:p>
    <w:p w14:paraId="282C4A63" w14:textId="77777777" w:rsidR="001B01ED" w:rsidRPr="00631EE6" w:rsidRDefault="001B01ED" w:rsidP="001B01ED">
      <w:pPr>
        <w:ind w:firstLine="1276"/>
        <w:jc w:val="both"/>
        <w:rPr>
          <w:lang w:eastAsia="lt-LT"/>
        </w:rPr>
      </w:pPr>
      <w:r>
        <w:t>4</w:t>
      </w:r>
      <w:r w:rsidR="00FD4F2D">
        <w:t>2</w:t>
      </w:r>
      <w:r w:rsidRPr="00631EE6">
        <w:t xml:space="preserve">. </w:t>
      </w:r>
      <w:r w:rsidRPr="00631EE6">
        <w:rPr>
          <w:lang w:eastAsia="lt-LT"/>
        </w:rPr>
        <w:t xml:space="preserve">Tvarkos aprašo administravimo kontrolę vykdo </w:t>
      </w:r>
      <w:r w:rsidRPr="00631EE6">
        <w:rPr>
          <w:spacing w:val="4"/>
        </w:rPr>
        <w:t>Savivaldybės administracijos direktoriaus paskirtas asmuo.</w:t>
      </w:r>
    </w:p>
    <w:p w14:paraId="462E8E22" w14:textId="77777777" w:rsidR="001B01ED" w:rsidRPr="00631EE6" w:rsidRDefault="001B01ED" w:rsidP="001B01ED">
      <w:pPr>
        <w:ind w:firstLine="1276"/>
        <w:jc w:val="both"/>
      </w:pPr>
      <w:r w:rsidRPr="00631EE6">
        <w:t>4</w:t>
      </w:r>
      <w:r w:rsidR="00FD4F2D">
        <w:t>3</w:t>
      </w:r>
      <w:r w:rsidRPr="00631EE6">
        <w:t xml:space="preserve">. Programos lėšų panaudojimą kontroliuoja Skuodo rajono savivaldybės kontrolės ir audito tarnyba. </w:t>
      </w:r>
    </w:p>
    <w:p w14:paraId="030F83D9" w14:textId="77777777" w:rsidR="001B01ED" w:rsidRPr="00631EE6" w:rsidRDefault="001B01ED" w:rsidP="001B01ED">
      <w:pPr>
        <w:ind w:firstLine="1276"/>
        <w:jc w:val="both"/>
      </w:pPr>
      <w:r>
        <w:lastRenderedPageBreak/>
        <w:t>4</w:t>
      </w:r>
      <w:r w:rsidR="00FD4F2D">
        <w:t>4</w:t>
      </w:r>
      <w:r w:rsidRPr="00631EE6">
        <w:t xml:space="preserve">. Už dokumentų, suteikiančių teisę gauti Programos lėšas, teisingumą atsako Programos dalyvis. </w:t>
      </w:r>
    </w:p>
    <w:p w14:paraId="0541D8FA" w14:textId="77777777" w:rsidR="001B01ED" w:rsidRPr="00631EE6" w:rsidRDefault="00FD4F2D" w:rsidP="001B01ED">
      <w:pPr>
        <w:ind w:firstLine="1276"/>
        <w:jc w:val="both"/>
      </w:pPr>
      <w:r>
        <w:t>45</w:t>
      </w:r>
      <w:r w:rsidR="001B01ED" w:rsidRPr="00631EE6">
        <w:t xml:space="preserve">. Tvarkos aprašą tvirtina, keičia, papildo ar panaikina Skuodo rajono savivaldybės </w:t>
      </w:r>
      <w:r w:rsidR="001B01ED">
        <w:t>taryba</w:t>
      </w:r>
      <w:r w:rsidR="001B01ED" w:rsidRPr="00631EE6">
        <w:t xml:space="preserve">. </w:t>
      </w:r>
    </w:p>
    <w:p w14:paraId="4A2DAAB1" w14:textId="77777777" w:rsidR="001B01ED" w:rsidRPr="00631EE6" w:rsidRDefault="001B01ED" w:rsidP="001B01ED">
      <w:pPr>
        <w:ind w:firstLine="1276"/>
        <w:jc w:val="center"/>
      </w:pPr>
      <w:r w:rsidRPr="00631EE6">
        <w:t>________________</w:t>
      </w:r>
    </w:p>
    <w:p w14:paraId="54FA17CA" w14:textId="77777777" w:rsidR="001B01ED" w:rsidRDefault="001B01ED" w:rsidP="001B01ED">
      <w:pPr>
        <w:rPr>
          <w:sz w:val="20"/>
          <w:szCs w:val="20"/>
        </w:rPr>
      </w:pPr>
      <w:bookmarkStart w:id="5" w:name="_Hlk35115194"/>
    </w:p>
    <w:p w14:paraId="196F8696" w14:textId="77777777" w:rsidR="001B01ED" w:rsidRDefault="001B01ED" w:rsidP="001B01ED">
      <w:pPr>
        <w:rPr>
          <w:sz w:val="20"/>
          <w:szCs w:val="20"/>
        </w:rPr>
      </w:pPr>
    </w:p>
    <w:p w14:paraId="668AF90A" w14:textId="77777777" w:rsidR="001B01ED" w:rsidRDefault="001B01ED" w:rsidP="001B01ED">
      <w:pPr>
        <w:rPr>
          <w:sz w:val="20"/>
          <w:szCs w:val="20"/>
        </w:rPr>
      </w:pPr>
    </w:p>
    <w:p w14:paraId="7C80D895" w14:textId="77777777" w:rsidR="001B01ED" w:rsidRDefault="001B01ED" w:rsidP="001B01ED">
      <w:pPr>
        <w:rPr>
          <w:sz w:val="20"/>
          <w:szCs w:val="20"/>
        </w:rPr>
      </w:pPr>
    </w:p>
    <w:p w14:paraId="7601D82B" w14:textId="77777777" w:rsidR="001B01ED" w:rsidRDefault="001B01ED" w:rsidP="001B01ED">
      <w:pPr>
        <w:rPr>
          <w:sz w:val="20"/>
          <w:szCs w:val="20"/>
        </w:rPr>
      </w:pPr>
    </w:p>
    <w:p w14:paraId="3FCED631" w14:textId="77777777" w:rsidR="001B01ED" w:rsidRDefault="001B01ED" w:rsidP="001B01ED">
      <w:pPr>
        <w:rPr>
          <w:sz w:val="20"/>
          <w:szCs w:val="20"/>
        </w:rPr>
      </w:pPr>
    </w:p>
    <w:p w14:paraId="7CFBF747" w14:textId="77777777" w:rsidR="001B01ED" w:rsidRDefault="001B01ED" w:rsidP="001B01ED">
      <w:pPr>
        <w:rPr>
          <w:sz w:val="20"/>
          <w:szCs w:val="20"/>
        </w:rPr>
      </w:pPr>
    </w:p>
    <w:p w14:paraId="694A6B0E" w14:textId="77777777" w:rsidR="001B01ED" w:rsidRDefault="001B01ED" w:rsidP="001B01ED">
      <w:pPr>
        <w:rPr>
          <w:sz w:val="20"/>
          <w:szCs w:val="20"/>
        </w:rPr>
      </w:pPr>
    </w:p>
    <w:p w14:paraId="66F9F97C" w14:textId="77777777" w:rsidR="001B01ED" w:rsidRDefault="001B01ED" w:rsidP="001B01ED">
      <w:pPr>
        <w:rPr>
          <w:sz w:val="20"/>
          <w:szCs w:val="20"/>
        </w:rPr>
      </w:pPr>
    </w:p>
    <w:p w14:paraId="1EE4FE7D" w14:textId="77777777" w:rsidR="001B01ED" w:rsidRDefault="001B01ED" w:rsidP="001B01ED">
      <w:pPr>
        <w:rPr>
          <w:sz w:val="20"/>
          <w:szCs w:val="20"/>
        </w:rPr>
      </w:pPr>
    </w:p>
    <w:p w14:paraId="5203BF3A" w14:textId="77777777" w:rsidR="001B01ED" w:rsidRDefault="001B01ED" w:rsidP="001B01ED">
      <w:pPr>
        <w:rPr>
          <w:sz w:val="20"/>
          <w:szCs w:val="20"/>
        </w:rPr>
      </w:pPr>
    </w:p>
    <w:p w14:paraId="74CBE849" w14:textId="77777777" w:rsidR="001B01ED" w:rsidRDefault="001B01ED" w:rsidP="001B01ED">
      <w:pPr>
        <w:rPr>
          <w:sz w:val="20"/>
          <w:szCs w:val="20"/>
        </w:rPr>
      </w:pPr>
    </w:p>
    <w:p w14:paraId="4D9B3F04" w14:textId="77777777" w:rsidR="001B01ED" w:rsidRDefault="001B01ED" w:rsidP="001B01ED">
      <w:pPr>
        <w:rPr>
          <w:sz w:val="20"/>
          <w:szCs w:val="20"/>
        </w:rPr>
      </w:pPr>
    </w:p>
    <w:p w14:paraId="57CD5817" w14:textId="77777777" w:rsidR="001B01ED" w:rsidRDefault="001B01ED" w:rsidP="001B01ED">
      <w:pPr>
        <w:rPr>
          <w:sz w:val="20"/>
          <w:szCs w:val="20"/>
        </w:rPr>
      </w:pPr>
    </w:p>
    <w:p w14:paraId="7BB949D0" w14:textId="77777777" w:rsidR="001B01ED" w:rsidRDefault="001B01ED" w:rsidP="001B01ED">
      <w:pPr>
        <w:rPr>
          <w:sz w:val="20"/>
          <w:szCs w:val="20"/>
        </w:rPr>
      </w:pPr>
    </w:p>
    <w:p w14:paraId="0E519A24" w14:textId="77777777" w:rsidR="001B01ED" w:rsidRDefault="001B01ED" w:rsidP="001B01ED">
      <w:pPr>
        <w:rPr>
          <w:sz w:val="20"/>
          <w:szCs w:val="20"/>
        </w:rPr>
      </w:pPr>
    </w:p>
    <w:p w14:paraId="6B930801" w14:textId="77777777" w:rsidR="001B01ED" w:rsidRDefault="001B01ED" w:rsidP="001B01ED">
      <w:pPr>
        <w:rPr>
          <w:sz w:val="20"/>
          <w:szCs w:val="20"/>
        </w:rPr>
      </w:pPr>
    </w:p>
    <w:p w14:paraId="02A6FFA9" w14:textId="77777777" w:rsidR="001B01ED" w:rsidRDefault="001B01ED" w:rsidP="001B01ED">
      <w:pPr>
        <w:rPr>
          <w:sz w:val="20"/>
          <w:szCs w:val="20"/>
        </w:rPr>
      </w:pPr>
    </w:p>
    <w:p w14:paraId="5BAA9C15" w14:textId="77777777" w:rsidR="001B01ED" w:rsidRDefault="001B01ED" w:rsidP="001B01ED">
      <w:pPr>
        <w:rPr>
          <w:sz w:val="20"/>
          <w:szCs w:val="20"/>
        </w:rPr>
      </w:pPr>
    </w:p>
    <w:p w14:paraId="3B32B97C" w14:textId="77777777" w:rsidR="001B01ED" w:rsidRDefault="001B01ED" w:rsidP="001B01ED">
      <w:pPr>
        <w:rPr>
          <w:sz w:val="20"/>
          <w:szCs w:val="20"/>
        </w:rPr>
      </w:pPr>
    </w:p>
    <w:p w14:paraId="24028B16" w14:textId="77777777" w:rsidR="001B01ED" w:rsidRDefault="001B01ED" w:rsidP="001B01ED">
      <w:pPr>
        <w:rPr>
          <w:sz w:val="20"/>
          <w:szCs w:val="20"/>
        </w:rPr>
      </w:pPr>
    </w:p>
    <w:p w14:paraId="109E97F2" w14:textId="77777777" w:rsidR="001B01ED" w:rsidRDefault="001B01ED" w:rsidP="001B01ED">
      <w:pPr>
        <w:rPr>
          <w:sz w:val="20"/>
          <w:szCs w:val="20"/>
        </w:rPr>
      </w:pPr>
    </w:p>
    <w:p w14:paraId="2F37E74C" w14:textId="77777777" w:rsidR="001B01ED" w:rsidRDefault="001B01ED" w:rsidP="001B01ED">
      <w:pPr>
        <w:rPr>
          <w:sz w:val="20"/>
          <w:szCs w:val="20"/>
        </w:rPr>
      </w:pPr>
    </w:p>
    <w:p w14:paraId="0EB113EC" w14:textId="77777777" w:rsidR="001B01ED" w:rsidRDefault="001B01ED" w:rsidP="001B01ED">
      <w:pPr>
        <w:rPr>
          <w:sz w:val="20"/>
          <w:szCs w:val="20"/>
        </w:rPr>
      </w:pPr>
    </w:p>
    <w:p w14:paraId="3A55F8E3" w14:textId="77777777" w:rsidR="001B01ED" w:rsidRDefault="001B01ED" w:rsidP="001B01ED">
      <w:pPr>
        <w:rPr>
          <w:sz w:val="20"/>
          <w:szCs w:val="20"/>
        </w:rPr>
      </w:pPr>
    </w:p>
    <w:p w14:paraId="0F39E021" w14:textId="77777777" w:rsidR="001B01ED" w:rsidRDefault="001B01ED" w:rsidP="001B01ED">
      <w:pPr>
        <w:rPr>
          <w:sz w:val="20"/>
          <w:szCs w:val="20"/>
        </w:rPr>
      </w:pPr>
    </w:p>
    <w:p w14:paraId="3A58064A" w14:textId="77777777" w:rsidR="001B01ED" w:rsidRDefault="001B01ED" w:rsidP="001B01ED">
      <w:pPr>
        <w:rPr>
          <w:sz w:val="20"/>
          <w:szCs w:val="20"/>
        </w:rPr>
      </w:pPr>
    </w:p>
    <w:p w14:paraId="5DF6167A" w14:textId="77777777" w:rsidR="001B01ED" w:rsidRDefault="001B01ED" w:rsidP="001B01ED">
      <w:pPr>
        <w:rPr>
          <w:sz w:val="20"/>
          <w:szCs w:val="20"/>
        </w:rPr>
      </w:pPr>
    </w:p>
    <w:p w14:paraId="44C93F1B" w14:textId="77777777" w:rsidR="001B01ED" w:rsidRDefault="001B01ED" w:rsidP="001B01ED">
      <w:pPr>
        <w:rPr>
          <w:sz w:val="20"/>
          <w:szCs w:val="20"/>
        </w:rPr>
      </w:pPr>
    </w:p>
    <w:p w14:paraId="7786C127" w14:textId="77777777" w:rsidR="001B01ED" w:rsidRDefault="001B01ED" w:rsidP="001B01ED">
      <w:pPr>
        <w:rPr>
          <w:sz w:val="20"/>
          <w:szCs w:val="20"/>
        </w:rPr>
      </w:pPr>
    </w:p>
    <w:p w14:paraId="07ACE6EA" w14:textId="77777777" w:rsidR="00443391" w:rsidRDefault="00443391" w:rsidP="001B01ED">
      <w:pPr>
        <w:rPr>
          <w:sz w:val="20"/>
          <w:szCs w:val="20"/>
        </w:rPr>
      </w:pPr>
      <w:r>
        <w:rPr>
          <w:sz w:val="20"/>
          <w:szCs w:val="20"/>
        </w:rPr>
        <w:br w:type="page"/>
      </w:r>
    </w:p>
    <w:p w14:paraId="0F23484C" w14:textId="77777777" w:rsidR="001B01ED" w:rsidRPr="00F058FE" w:rsidRDefault="001B01ED" w:rsidP="001B01ED"/>
    <w:p w14:paraId="5799424E" w14:textId="77777777" w:rsidR="001B01ED" w:rsidRPr="00631EE6" w:rsidRDefault="001B01ED" w:rsidP="00524BF4">
      <w:pPr>
        <w:tabs>
          <w:tab w:val="left" w:pos="4395"/>
        </w:tabs>
        <w:spacing w:line="276" w:lineRule="auto"/>
        <w:jc w:val="center"/>
        <w:rPr>
          <w:bCs/>
        </w:rPr>
      </w:pPr>
      <w:r w:rsidRPr="00631EE6">
        <w:rPr>
          <w:bCs/>
        </w:rPr>
        <w:t xml:space="preserve">                                      </w:t>
      </w:r>
      <w:bookmarkStart w:id="6" w:name="_Hlk35418384"/>
      <w:r>
        <w:rPr>
          <w:bCs/>
        </w:rPr>
        <w:t xml:space="preserve">                       </w:t>
      </w:r>
      <w:r w:rsidR="00524BF4">
        <w:rPr>
          <w:bCs/>
        </w:rPr>
        <w:t xml:space="preserve">          </w:t>
      </w:r>
      <w:r w:rsidRPr="00631EE6">
        <w:rPr>
          <w:bCs/>
        </w:rPr>
        <w:t xml:space="preserve">Skuodo rajono savivaldybės verslumo iniciatyvų </w:t>
      </w:r>
    </w:p>
    <w:p w14:paraId="2D919B1B" w14:textId="77777777" w:rsidR="00CB1A2D" w:rsidRDefault="001B01ED" w:rsidP="00524BF4">
      <w:pPr>
        <w:tabs>
          <w:tab w:val="left" w:pos="4395"/>
        </w:tabs>
        <w:spacing w:line="276" w:lineRule="auto"/>
        <w:ind w:left="2592"/>
        <w:jc w:val="center"/>
        <w:rPr>
          <w:bCs/>
        </w:rPr>
      </w:pPr>
      <w:r w:rsidRPr="00631EE6">
        <w:rPr>
          <w:bCs/>
        </w:rPr>
        <w:t xml:space="preserve">                   </w:t>
      </w:r>
      <w:r w:rsidR="00524BF4">
        <w:rPr>
          <w:bCs/>
        </w:rPr>
        <w:t xml:space="preserve">    </w:t>
      </w:r>
      <w:r w:rsidRPr="00631EE6">
        <w:rPr>
          <w:bCs/>
        </w:rPr>
        <w:t>skatinimo program</w:t>
      </w:r>
      <w:r w:rsidR="00524BF4">
        <w:rPr>
          <w:bCs/>
        </w:rPr>
        <w:t xml:space="preserve">ai </w:t>
      </w:r>
      <w:r>
        <w:rPr>
          <w:bCs/>
        </w:rPr>
        <w:t>202</w:t>
      </w:r>
      <w:r w:rsidR="00443391">
        <w:rPr>
          <w:bCs/>
        </w:rPr>
        <w:t>4</w:t>
      </w:r>
      <w:r>
        <w:rPr>
          <w:bCs/>
        </w:rPr>
        <w:t xml:space="preserve"> metams </w:t>
      </w:r>
      <w:r w:rsidRPr="00631EE6">
        <w:rPr>
          <w:bCs/>
        </w:rPr>
        <w:t xml:space="preserve">skirtų lėšų administravimo </w:t>
      </w:r>
      <w:r w:rsidR="00CB1A2D">
        <w:rPr>
          <w:bCs/>
        </w:rPr>
        <w:t>t</w:t>
      </w:r>
      <w:r w:rsidRPr="00631EE6">
        <w:rPr>
          <w:bCs/>
        </w:rPr>
        <w:t xml:space="preserve">varkos aprašo </w:t>
      </w:r>
    </w:p>
    <w:p w14:paraId="45F81C72" w14:textId="77777777" w:rsidR="001B01ED" w:rsidRPr="00631EE6" w:rsidRDefault="00CB1A2D" w:rsidP="00524BF4">
      <w:pPr>
        <w:tabs>
          <w:tab w:val="left" w:pos="4395"/>
        </w:tabs>
        <w:spacing w:line="276" w:lineRule="auto"/>
        <w:rPr>
          <w:bCs/>
        </w:rPr>
      </w:pPr>
      <w:r>
        <w:t xml:space="preserve">                                                                       </w:t>
      </w:r>
      <w:r w:rsidR="00524BF4">
        <w:t xml:space="preserve">      </w:t>
      </w:r>
      <w:r w:rsidR="001B01ED" w:rsidRPr="00631EE6">
        <w:t>1 priedas</w:t>
      </w:r>
      <w:bookmarkEnd w:id="5"/>
    </w:p>
    <w:p w14:paraId="5A681FBF" w14:textId="77777777" w:rsidR="001B01ED" w:rsidRPr="00631EE6" w:rsidRDefault="001B01ED" w:rsidP="00443391">
      <w:pPr>
        <w:tabs>
          <w:tab w:val="left" w:pos="4395"/>
          <w:tab w:val="left" w:pos="4678"/>
        </w:tabs>
        <w:spacing w:line="276" w:lineRule="auto"/>
        <w:jc w:val="center"/>
        <w:rPr>
          <w:szCs w:val="20"/>
        </w:rPr>
      </w:pPr>
    </w:p>
    <w:bookmarkEnd w:id="6"/>
    <w:p w14:paraId="6796D686" w14:textId="77777777" w:rsidR="001B01ED" w:rsidRPr="00631EE6" w:rsidRDefault="001B01ED" w:rsidP="001B01ED">
      <w:pPr>
        <w:spacing w:line="276" w:lineRule="auto"/>
        <w:rPr>
          <w:szCs w:val="20"/>
          <w:lang w:eastAsia="ar-SA"/>
        </w:rPr>
      </w:pPr>
      <w:r w:rsidRPr="00631EE6">
        <w:rPr>
          <w:szCs w:val="20"/>
          <w:lang w:eastAsia="ar-SA"/>
        </w:rPr>
        <w:t xml:space="preserve">Skuodo rajono savivaldybės verslumo iniciatyvų </w:t>
      </w:r>
    </w:p>
    <w:p w14:paraId="20B0C15A" w14:textId="77777777" w:rsidR="001B01ED" w:rsidRPr="00631EE6" w:rsidRDefault="001B01ED" w:rsidP="001B01ED">
      <w:pPr>
        <w:tabs>
          <w:tab w:val="left" w:pos="4536"/>
        </w:tabs>
        <w:spacing w:line="276" w:lineRule="auto"/>
        <w:rPr>
          <w:szCs w:val="20"/>
        </w:rPr>
      </w:pPr>
      <w:r w:rsidRPr="00631EE6">
        <w:rPr>
          <w:szCs w:val="20"/>
          <w:lang w:eastAsia="ar-SA"/>
        </w:rPr>
        <w:t>skatinimo programai pateiktų prašymų vertinimo komisijai</w:t>
      </w:r>
    </w:p>
    <w:p w14:paraId="37F65809" w14:textId="77777777" w:rsidR="001B01ED" w:rsidRPr="00631EE6" w:rsidRDefault="001B01ED" w:rsidP="001B01ED">
      <w:pPr>
        <w:spacing w:line="276" w:lineRule="auto"/>
        <w:jc w:val="center"/>
        <w:rPr>
          <w:szCs w:val="20"/>
        </w:rPr>
      </w:pPr>
    </w:p>
    <w:p w14:paraId="009C2FE8" w14:textId="77777777" w:rsidR="001B01ED" w:rsidRPr="00631EE6" w:rsidRDefault="001B01ED" w:rsidP="001B01ED">
      <w:pPr>
        <w:spacing w:line="276" w:lineRule="auto"/>
        <w:jc w:val="center"/>
        <w:rPr>
          <w:szCs w:val="20"/>
        </w:rPr>
      </w:pPr>
    </w:p>
    <w:p w14:paraId="02E69A92" w14:textId="77777777" w:rsidR="001B01ED" w:rsidRPr="00631EE6" w:rsidRDefault="001B01ED" w:rsidP="001B01ED">
      <w:pPr>
        <w:spacing w:line="276" w:lineRule="auto"/>
        <w:jc w:val="center"/>
        <w:rPr>
          <w:szCs w:val="20"/>
        </w:rPr>
      </w:pPr>
      <w:r w:rsidRPr="00631EE6">
        <w:rPr>
          <w:b/>
          <w:szCs w:val="20"/>
        </w:rPr>
        <w:t>PRAŠYMAS</w:t>
      </w:r>
    </w:p>
    <w:p w14:paraId="63C48ADC" w14:textId="77777777" w:rsidR="001B01ED" w:rsidRPr="00631EE6" w:rsidRDefault="001B01ED" w:rsidP="001B01ED">
      <w:pPr>
        <w:spacing w:line="276" w:lineRule="auto"/>
        <w:jc w:val="center"/>
        <w:rPr>
          <w:b/>
          <w:szCs w:val="20"/>
        </w:rPr>
      </w:pPr>
      <w:r>
        <w:rPr>
          <w:b/>
          <w:szCs w:val="20"/>
        </w:rPr>
        <w:t xml:space="preserve">DĖL  IŠLAIDŲ KOMPENSAVIMO </w:t>
      </w:r>
      <w:r w:rsidRPr="00631EE6">
        <w:rPr>
          <w:b/>
          <w:szCs w:val="20"/>
        </w:rPr>
        <w:t>SKUODO RAJONO SAVIVALDYBĖS VERSLUMO INIC</w:t>
      </w:r>
      <w:r>
        <w:rPr>
          <w:b/>
          <w:szCs w:val="20"/>
        </w:rPr>
        <w:t>IATYVŲ SKATINIMO PROGRAMOS  LĖŠOMIS</w:t>
      </w:r>
    </w:p>
    <w:p w14:paraId="06100BA1" w14:textId="77777777" w:rsidR="001B01ED" w:rsidRPr="00631EE6" w:rsidRDefault="001B01ED" w:rsidP="001B01ED">
      <w:pPr>
        <w:spacing w:line="276" w:lineRule="auto"/>
        <w:jc w:val="center"/>
        <w:rPr>
          <w:b/>
          <w:strike/>
          <w:szCs w:val="20"/>
        </w:rPr>
      </w:pPr>
    </w:p>
    <w:p w14:paraId="309AC15B" w14:textId="77777777" w:rsidR="001B01ED" w:rsidRPr="00631EE6" w:rsidRDefault="001B01ED" w:rsidP="001B01ED">
      <w:pPr>
        <w:spacing w:line="276" w:lineRule="auto"/>
        <w:jc w:val="center"/>
        <w:rPr>
          <w:szCs w:val="20"/>
        </w:rPr>
      </w:pPr>
      <w:r w:rsidRPr="00631EE6">
        <w:rPr>
          <w:szCs w:val="20"/>
        </w:rPr>
        <w:t xml:space="preserve">_______m. _________________mėn. _____ d. </w:t>
      </w:r>
    </w:p>
    <w:p w14:paraId="3BF89DCB" w14:textId="77777777" w:rsidR="001B01ED" w:rsidRPr="00631EE6" w:rsidRDefault="001B01ED" w:rsidP="001B01ED">
      <w:pPr>
        <w:spacing w:line="276" w:lineRule="auto"/>
        <w:jc w:val="center"/>
        <w:rPr>
          <w:szCs w:val="20"/>
        </w:rPr>
      </w:pPr>
      <w:r w:rsidRPr="00631EE6">
        <w:rPr>
          <w:szCs w:val="20"/>
        </w:rPr>
        <w:t xml:space="preserve">Skuodas </w:t>
      </w:r>
    </w:p>
    <w:p w14:paraId="4BCA5780" w14:textId="77777777" w:rsidR="001B01ED" w:rsidRPr="00631EE6" w:rsidRDefault="001B01ED" w:rsidP="001B01ED">
      <w:pPr>
        <w:spacing w:line="276" w:lineRule="auto"/>
        <w:jc w:val="center"/>
        <w:rPr>
          <w:szCs w:val="20"/>
        </w:rPr>
      </w:pPr>
    </w:p>
    <w:p w14:paraId="2C8BB2C7" w14:textId="77777777" w:rsidR="001B01ED" w:rsidRPr="00631EE6" w:rsidRDefault="001B01ED" w:rsidP="001B01ED">
      <w:pPr>
        <w:numPr>
          <w:ilvl w:val="0"/>
          <w:numId w:val="7"/>
        </w:numPr>
        <w:spacing w:line="276" w:lineRule="auto"/>
        <w:contextualSpacing/>
        <w:jc w:val="both"/>
        <w:rPr>
          <w:b/>
          <w:szCs w:val="20"/>
        </w:rPr>
      </w:pPr>
      <w:r w:rsidRPr="00631EE6">
        <w:rPr>
          <w:b/>
          <w:szCs w:val="20"/>
        </w:rPr>
        <w:t xml:space="preserve">Informacija apie pareiškėją </w:t>
      </w:r>
    </w:p>
    <w:p w14:paraId="065637A4" w14:textId="77777777" w:rsidR="001B01ED" w:rsidRPr="00631EE6" w:rsidRDefault="005B329B" w:rsidP="00DD4B13">
      <w:pPr>
        <w:spacing w:line="276" w:lineRule="auto"/>
        <w:ind w:firstLine="1021"/>
        <w:contextualSpacing/>
        <w:jc w:val="both"/>
        <w:rPr>
          <w:szCs w:val="20"/>
        </w:rPr>
      </w:pPr>
      <w:r>
        <w:rPr>
          <w:szCs w:val="20"/>
        </w:rPr>
        <w:t xml:space="preserve">1. </w:t>
      </w:r>
      <w:r w:rsidR="001B01ED" w:rsidRPr="00631EE6">
        <w:rPr>
          <w:szCs w:val="20"/>
        </w:rPr>
        <w:t>Įmonės pavadinimas / fizinio asmens vardas, pavardė</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476BCD" w14:paraId="40D9F7BD" w14:textId="77777777" w:rsidTr="00364927">
        <w:tc>
          <w:tcPr>
            <w:tcW w:w="8924" w:type="dxa"/>
            <w:shd w:val="clear" w:color="auto" w:fill="auto"/>
          </w:tcPr>
          <w:p w14:paraId="34A13CA9" w14:textId="77777777" w:rsidR="001B01ED" w:rsidRPr="006C1EBC" w:rsidRDefault="001B01ED" w:rsidP="00364927">
            <w:pPr>
              <w:spacing w:line="276" w:lineRule="auto"/>
              <w:contextualSpacing/>
              <w:jc w:val="both"/>
              <w:rPr>
                <w:szCs w:val="20"/>
              </w:rPr>
            </w:pPr>
          </w:p>
          <w:p w14:paraId="28A0EE12" w14:textId="77777777" w:rsidR="001B01ED" w:rsidRPr="006C1EBC" w:rsidRDefault="001B01ED" w:rsidP="00364927">
            <w:pPr>
              <w:spacing w:line="276" w:lineRule="auto"/>
              <w:contextualSpacing/>
              <w:jc w:val="both"/>
              <w:rPr>
                <w:szCs w:val="20"/>
              </w:rPr>
            </w:pPr>
          </w:p>
        </w:tc>
      </w:tr>
    </w:tbl>
    <w:p w14:paraId="0501E747" w14:textId="77777777" w:rsidR="001B01ED" w:rsidRPr="00631EE6" w:rsidRDefault="001B01ED" w:rsidP="001B01ED">
      <w:pPr>
        <w:spacing w:line="276" w:lineRule="auto"/>
        <w:contextualSpacing/>
        <w:jc w:val="both"/>
        <w:rPr>
          <w:szCs w:val="20"/>
        </w:rPr>
      </w:pPr>
    </w:p>
    <w:p w14:paraId="35124B90" w14:textId="77777777" w:rsidR="001B01ED" w:rsidRPr="00631EE6" w:rsidRDefault="005B329B" w:rsidP="00DD4B13">
      <w:pPr>
        <w:tabs>
          <w:tab w:val="left" w:pos="1418"/>
        </w:tabs>
        <w:spacing w:line="276" w:lineRule="auto"/>
        <w:ind w:left="992"/>
        <w:contextualSpacing/>
        <w:jc w:val="both"/>
        <w:rPr>
          <w:szCs w:val="20"/>
        </w:rPr>
      </w:pPr>
      <w:r>
        <w:rPr>
          <w:szCs w:val="20"/>
        </w:rPr>
        <w:t xml:space="preserve"> 2. </w:t>
      </w:r>
      <w:r w:rsidR="004C59D6">
        <w:rPr>
          <w:szCs w:val="20"/>
        </w:rPr>
        <w:t>Įmonės r</w:t>
      </w:r>
      <w:r w:rsidR="001B01ED" w:rsidRPr="00631EE6">
        <w:rPr>
          <w:szCs w:val="20"/>
        </w:rPr>
        <w:t>egistracijos adresas</w:t>
      </w:r>
      <w:r w:rsidR="004C59D6">
        <w:rPr>
          <w:szCs w:val="20"/>
        </w:rPr>
        <w:t>/Fizinio asmens gyvenamosios vietos registracijos adresas</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631EE6" w14:paraId="30ADD07E" w14:textId="77777777" w:rsidTr="00364927">
        <w:trPr>
          <w:trHeight w:val="419"/>
        </w:trPr>
        <w:tc>
          <w:tcPr>
            <w:tcW w:w="8924" w:type="dxa"/>
            <w:shd w:val="clear" w:color="auto" w:fill="auto"/>
          </w:tcPr>
          <w:p w14:paraId="19E992B4" w14:textId="77777777" w:rsidR="001B01ED" w:rsidRPr="006C1EBC" w:rsidRDefault="001B01ED" w:rsidP="00364927">
            <w:pPr>
              <w:spacing w:line="276" w:lineRule="auto"/>
              <w:jc w:val="both"/>
              <w:rPr>
                <w:szCs w:val="20"/>
              </w:rPr>
            </w:pPr>
          </w:p>
        </w:tc>
      </w:tr>
    </w:tbl>
    <w:p w14:paraId="17244818" w14:textId="77777777" w:rsidR="001B01ED" w:rsidRPr="00631EE6" w:rsidRDefault="001B01ED" w:rsidP="001B01ED">
      <w:pPr>
        <w:spacing w:line="276" w:lineRule="auto"/>
        <w:jc w:val="both"/>
        <w:rPr>
          <w:szCs w:val="20"/>
        </w:rPr>
      </w:pPr>
    </w:p>
    <w:p w14:paraId="65EE7DC9" w14:textId="77777777" w:rsidR="001B01ED" w:rsidRPr="00631EE6" w:rsidRDefault="005B329B" w:rsidP="00DD4B13">
      <w:pPr>
        <w:spacing w:line="276" w:lineRule="auto"/>
        <w:ind w:firstLine="1021"/>
        <w:contextualSpacing/>
        <w:jc w:val="both"/>
        <w:rPr>
          <w:szCs w:val="20"/>
        </w:rPr>
      </w:pPr>
      <w:r>
        <w:rPr>
          <w:szCs w:val="20"/>
        </w:rPr>
        <w:t xml:space="preserve">3. </w:t>
      </w:r>
      <w:r w:rsidR="001B01ED" w:rsidRPr="00631EE6">
        <w:rPr>
          <w:szCs w:val="20"/>
        </w:rPr>
        <w:t xml:space="preserve">Įmonės kodas </w:t>
      </w:r>
    </w:p>
    <w:tbl>
      <w:tblPr>
        <w:tblW w:w="89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50"/>
        <w:gridCol w:w="851"/>
        <w:gridCol w:w="850"/>
        <w:gridCol w:w="709"/>
        <w:gridCol w:w="709"/>
        <w:gridCol w:w="850"/>
        <w:gridCol w:w="709"/>
        <w:gridCol w:w="850"/>
        <w:gridCol w:w="851"/>
        <w:gridCol w:w="879"/>
      </w:tblGrid>
      <w:tr w:rsidR="001B01ED" w:rsidRPr="00631EE6" w14:paraId="09B0A562" w14:textId="77777777" w:rsidTr="00364927">
        <w:trPr>
          <w:trHeight w:val="409"/>
        </w:trPr>
        <w:tc>
          <w:tcPr>
            <w:tcW w:w="851" w:type="dxa"/>
            <w:shd w:val="clear" w:color="auto" w:fill="auto"/>
          </w:tcPr>
          <w:p w14:paraId="095C6349" w14:textId="77777777" w:rsidR="001B01ED" w:rsidRPr="006C1EBC" w:rsidRDefault="001B01ED" w:rsidP="00364927">
            <w:pPr>
              <w:spacing w:line="276" w:lineRule="auto"/>
              <w:contextualSpacing/>
              <w:jc w:val="both"/>
              <w:rPr>
                <w:szCs w:val="20"/>
              </w:rPr>
            </w:pPr>
          </w:p>
        </w:tc>
        <w:tc>
          <w:tcPr>
            <w:tcW w:w="850" w:type="dxa"/>
            <w:shd w:val="clear" w:color="auto" w:fill="auto"/>
          </w:tcPr>
          <w:p w14:paraId="3859A423" w14:textId="77777777" w:rsidR="001B01ED" w:rsidRPr="006C1EBC" w:rsidRDefault="001B01ED" w:rsidP="00364927">
            <w:pPr>
              <w:spacing w:line="276" w:lineRule="auto"/>
              <w:contextualSpacing/>
              <w:jc w:val="both"/>
              <w:rPr>
                <w:szCs w:val="20"/>
              </w:rPr>
            </w:pPr>
          </w:p>
        </w:tc>
        <w:tc>
          <w:tcPr>
            <w:tcW w:w="851" w:type="dxa"/>
            <w:shd w:val="clear" w:color="auto" w:fill="auto"/>
          </w:tcPr>
          <w:p w14:paraId="61FAAA87" w14:textId="77777777" w:rsidR="001B01ED" w:rsidRPr="006C1EBC" w:rsidRDefault="001B01ED" w:rsidP="00364927">
            <w:pPr>
              <w:spacing w:line="276" w:lineRule="auto"/>
              <w:contextualSpacing/>
              <w:jc w:val="both"/>
              <w:rPr>
                <w:szCs w:val="20"/>
              </w:rPr>
            </w:pPr>
          </w:p>
        </w:tc>
        <w:tc>
          <w:tcPr>
            <w:tcW w:w="850" w:type="dxa"/>
            <w:shd w:val="clear" w:color="auto" w:fill="auto"/>
          </w:tcPr>
          <w:p w14:paraId="686CF8BF" w14:textId="77777777" w:rsidR="001B01ED" w:rsidRPr="006C1EBC" w:rsidRDefault="001B01ED" w:rsidP="00364927">
            <w:pPr>
              <w:spacing w:line="276" w:lineRule="auto"/>
              <w:contextualSpacing/>
              <w:jc w:val="both"/>
              <w:rPr>
                <w:szCs w:val="20"/>
              </w:rPr>
            </w:pPr>
          </w:p>
        </w:tc>
        <w:tc>
          <w:tcPr>
            <w:tcW w:w="709" w:type="dxa"/>
            <w:shd w:val="clear" w:color="auto" w:fill="auto"/>
          </w:tcPr>
          <w:p w14:paraId="378FB352" w14:textId="77777777" w:rsidR="001B01ED" w:rsidRPr="006C1EBC" w:rsidRDefault="001B01ED" w:rsidP="00364927">
            <w:pPr>
              <w:spacing w:line="276" w:lineRule="auto"/>
              <w:contextualSpacing/>
              <w:jc w:val="both"/>
              <w:rPr>
                <w:szCs w:val="20"/>
              </w:rPr>
            </w:pPr>
          </w:p>
        </w:tc>
        <w:tc>
          <w:tcPr>
            <w:tcW w:w="709" w:type="dxa"/>
            <w:shd w:val="clear" w:color="auto" w:fill="auto"/>
          </w:tcPr>
          <w:p w14:paraId="1EDF14E7" w14:textId="77777777" w:rsidR="001B01ED" w:rsidRPr="006C1EBC" w:rsidRDefault="001B01ED" w:rsidP="00364927">
            <w:pPr>
              <w:spacing w:line="276" w:lineRule="auto"/>
              <w:contextualSpacing/>
              <w:jc w:val="both"/>
              <w:rPr>
                <w:szCs w:val="20"/>
              </w:rPr>
            </w:pPr>
          </w:p>
        </w:tc>
        <w:tc>
          <w:tcPr>
            <w:tcW w:w="850" w:type="dxa"/>
            <w:shd w:val="clear" w:color="auto" w:fill="auto"/>
          </w:tcPr>
          <w:p w14:paraId="6F3199A9" w14:textId="77777777" w:rsidR="001B01ED" w:rsidRPr="006C1EBC" w:rsidRDefault="001B01ED" w:rsidP="00364927">
            <w:pPr>
              <w:spacing w:line="276" w:lineRule="auto"/>
              <w:contextualSpacing/>
              <w:jc w:val="both"/>
              <w:rPr>
                <w:szCs w:val="20"/>
              </w:rPr>
            </w:pPr>
          </w:p>
        </w:tc>
        <w:tc>
          <w:tcPr>
            <w:tcW w:w="709" w:type="dxa"/>
            <w:shd w:val="clear" w:color="auto" w:fill="auto"/>
          </w:tcPr>
          <w:p w14:paraId="5CE0EDFE" w14:textId="77777777" w:rsidR="001B01ED" w:rsidRPr="006C1EBC" w:rsidRDefault="001B01ED" w:rsidP="00364927">
            <w:pPr>
              <w:spacing w:line="276" w:lineRule="auto"/>
              <w:contextualSpacing/>
              <w:jc w:val="both"/>
              <w:rPr>
                <w:szCs w:val="20"/>
              </w:rPr>
            </w:pPr>
          </w:p>
        </w:tc>
        <w:tc>
          <w:tcPr>
            <w:tcW w:w="850" w:type="dxa"/>
            <w:shd w:val="clear" w:color="auto" w:fill="auto"/>
          </w:tcPr>
          <w:p w14:paraId="3C16FE05" w14:textId="77777777" w:rsidR="001B01ED" w:rsidRPr="006C1EBC" w:rsidRDefault="001B01ED" w:rsidP="00364927">
            <w:pPr>
              <w:spacing w:line="276" w:lineRule="auto"/>
              <w:contextualSpacing/>
              <w:jc w:val="both"/>
              <w:rPr>
                <w:szCs w:val="20"/>
              </w:rPr>
            </w:pPr>
          </w:p>
        </w:tc>
        <w:tc>
          <w:tcPr>
            <w:tcW w:w="851" w:type="dxa"/>
            <w:shd w:val="clear" w:color="auto" w:fill="auto"/>
          </w:tcPr>
          <w:p w14:paraId="591BCA00" w14:textId="77777777" w:rsidR="001B01ED" w:rsidRPr="006C1EBC" w:rsidRDefault="001B01ED" w:rsidP="00364927">
            <w:pPr>
              <w:spacing w:line="276" w:lineRule="auto"/>
              <w:contextualSpacing/>
              <w:jc w:val="both"/>
              <w:rPr>
                <w:szCs w:val="20"/>
              </w:rPr>
            </w:pPr>
          </w:p>
        </w:tc>
        <w:tc>
          <w:tcPr>
            <w:tcW w:w="879" w:type="dxa"/>
            <w:shd w:val="clear" w:color="auto" w:fill="auto"/>
          </w:tcPr>
          <w:p w14:paraId="1A214715" w14:textId="77777777" w:rsidR="001B01ED" w:rsidRPr="006C1EBC" w:rsidRDefault="001B01ED" w:rsidP="00364927">
            <w:pPr>
              <w:spacing w:line="276" w:lineRule="auto"/>
              <w:contextualSpacing/>
              <w:jc w:val="both"/>
              <w:rPr>
                <w:szCs w:val="20"/>
              </w:rPr>
            </w:pPr>
          </w:p>
        </w:tc>
      </w:tr>
    </w:tbl>
    <w:p w14:paraId="58C54F48" w14:textId="77777777" w:rsidR="001B01ED" w:rsidRPr="00631EE6" w:rsidRDefault="001B01ED" w:rsidP="001B01ED">
      <w:pPr>
        <w:spacing w:line="276" w:lineRule="auto"/>
        <w:contextualSpacing/>
        <w:jc w:val="both"/>
        <w:rPr>
          <w:szCs w:val="20"/>
        </w:rPr>
      </w:pPr>
    </w:p>
    <w:p w14:paraId="247F5D37" w14:textId="77777777" w:rsidR="001B01ED" w:rsidRPr="00631EE6" w:rsidRDefault="005B329B" w:rsidP="00DD4B13">
      <w:pPr>
        <w:spacing w:line="276" w:lineRule="auto"/>
        <w:contextualSpacing/>
        <w:jc w:val="both"/>
        <w:rPr>
          <w:szCs w:val="20"/>
        </w:rPr>
      </w:pPr>
      <w:r>
        <w:rPr>
          <w:szCs w:val="20"/>
        </w:rPr>
        <w:t xml:space="preserve">                 4.</w:t>
      </w:r>
      <w:r w:rsidR="001B01ED" w:rsidRPr="00631EE6">
        <w:rPr>
          <w:szCs w:val="20"/>
        </w:rPr>
        <w:t xml:space="preserve"> Telefono Nr., el. pašto adresas</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631EE6" w14:paraId="251F7304" w14:textId="77777777" w:rsidTr="00364927">
        <w:tc>
          <w:tcPr>
            <w:tcW w:w="8924" w:type="dxa"/>
            <w:shd w:val="clear" w:color="auto" w:fill="auto"/>
          </w:tcPr>
          <w:p w14:paraId="4527DB93" w14:textId="77777777" w:rsidR="001B01ED" w:rsidRPr="006C1EBC" w:rsidRDefault="001B01ED" w:rsidP="00364927">
            <w:pPr>
              <w:spacing w:line="276" w:lineRule="auto"/>
              <w:contextualSpacing/>
              <w:jc w:val="both"/>
              <w:rPr>
                <w:szCs w:val="20"/>
              </w:rPr>
            </w:pPr>
          </w:p>
        </w:tc>
      </w:tr>
    </w:tbl>
    <w:p w14:paraId="428C2769" w14:textId="77777777" w:rsidR="001B01ED" w:rsidRPr="00631EE6" w:rsidRDefault="001B01ED" w:rsidP="001B01ED">
      <w:pPr>
        <w:spacing w:line="276" w:lineRule="auto"/>
        <w:contextualSpacing/>
        <w:jc w:val="both"/>
        <w:rPr>
          <w:szCs w:val="20"/>
        </w:rPr>
      </w:pPr>
    </w:p>
    <w:p w14:paraId="15D0C183" w14:textId="77777777" w:rsidR="001B01ED" w:rsidRPr="00631EE6" w:rsidRDefault="005B329B" w:rsidP="00DD4B13">
      <w:pPr>
        <w:spacing w:line="276" w:lineRule="auto"/>
        <w:contextualSpacing/>
        <w:jc w:val="both"/>
        <w:rPr>
          <w:szCs w:val="20"/>
        </w:rPr>
      </w:pPr>
      <w:r>
        <w:rPr>
          <w:szCs w:val="20"/>
        </w:rPr>
        <w:t xml:space="preserve">                5.</w:t>
      </w:r>
      <w:r w:rsidR="001B01ED" w:rsidRPr="00631EE6">
        <w:rPr>
          <w:szCs w:val="20"/>
        </w:rPr>
        <w:t xml:space="preserve"> Banko sąskaitos Nr. </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1B01ED" w:rsidRPr="00631EE6" w14:paraId="012703F9" w14:textId="77777777" w:rsidTr="00364927">
        <w:tc>
          <w:tcPr>
            <w:tcW w:w="8924" w:type="dxa"/>
            <w:shd w:val="clear" w:color="auto" w:fill="auto"/>
          </w:tcPr>
          <w:p w14:paraId="049C7451" w14:textId="77777777" w:rsidR="001B01ED" w:rsidRPr="006C1EBC" w:rsidRDefault="001B01ED" w:rsidP="00364927">
            <w:pPr>
              <w:spacing w:line="276" w:lineRule="auto"/>
              <w:jc w:val="both"/>
              <w:rPr>
                <w:szCs w:val="20"/>
              </w:rPr>
            </w:pPr>
          </w:p>
        </w:tc>
      </w:tr>
    </w:tbl>
    <w:p w14:paraId="50D011F1" w14:textId="77777777" w:rsidR="001B01ED" w:rsidRPr="00631EE6" w:rsidRDefault="001B01ED" w:rsidP="001B01ED">
      <w:pPr>
        <w:tabs>
          <w:tab w:val="left" w:pos="1257"/>
        </w:tabs>
        <w:spacing w:line="276" w:lineRule="auto"/>
        <w:jc w:val="both"/>
        <w:rPr>
          <w:sz w:val="22"/>
          <w:szCs w:val="22"/>
        </w:rPr>
      </w:pPr>
      <w:r w:rsidRPr="00631EE6">
        <w:rPr>
          <w:b/>
          <w:szCs w:val="20"/>
        </w:rPr>
        <w:t xml:space="preserve">        </w:t>
      </w:r>
    </w:p>
    <w:p w14:paraId="594D2404" w14:textId="77777777" w:rsidR="001B01ED" w:rsidRPr="00631EE6" w:rsidRDefault="001B01ED" w:rsidP="001B01ED">
      <w:pPr>
        <w:numPr>
          <w:ilvl w:val="0"/>
          <w:numId w:val="7"/>
        </w:numPr>
        <w:tabs>
          <w:tab w:val="left" w:pos="993"/>
        </w:tabs>
        <w:overflowPunct w:val="0"/>
        <w:contextualSpacing/>
        <w:jc w:val="both"/>
        <w:textAlignment w:val="baseline"/>
        <w:rPr>
          <w:b/>
          <w:sz w:val="22"/>
          <w:szCs w:val="22"/>
        </w:rPr>
      </w:pPr>
      <w:r w:rsidRPr="00631EE6">
        <w:rPr>
          <w:b/>
          <w:sz w:val="22"/>
          <w:szCs w:val="22"/>
        </w:rPr>
        <w:t xml:space="preserve">Programos dalyvio atitiktis tinkamumui dalyvauti programoje ir įsipareigojimai  </w:t>
      </w:r>
    </w:p>
    <w:p w14:paraId="7F6B8E1B" w14:textId="77777777" w:rsidR="001B01ED" w:rsidRPr="00631EE6" w:rsidRDefault="001B01ED" w:rsidP="001B01ED">
      <w:pPr>
        <w:tabs>
          <w:tab w:val="left" w:pos="993"/>
        </w:tabs>
        <w:overflowPunct w:val="0"/>
        <w:contextualSpacing/>
        <w:jc w:val="both"/>
        <w:textAlignment w:val="baseline"/>
        <w:rPr>
          <w:sz w:val="22"/>
          <w:szCs w:val="22"/>
        </w:rPr>
      </w:pPr>
    </w:p>
    <w:p w14:paraId="5C37AE26" w14:textId="77777777" w:rsidR="001B01ED" w:rsidRPr="00631EE6" w:rsidRDefault="001B01ED" w:rsidP="001B01ED">
      <w:pPr>
        <w:tabs>
          <w:tab w:val="left" w:pos="993"/>
        </w:tabs>
        <w:overflowPunct w:val="0"/>
        <w:contextualSpacing/>
        <w:jc w:val="both"/>
        <w:textAlignment w:val="baseline"/>
        <w:rPr>
          <w:i/>
          <w:iCs/>
          <w:sz w:val="22"/>
          <w:szCs w:val="22"/>
        </w:rPr>
      </w:pPr>
      <w:r w:rsidRPr="00631EE6">
        <w:rPr>
          <w:i/>
          <w:iCs/>
          <w:sz w:val="22"/>
          <w:szCs w:val="22"/>
        </w:rPr>
        <w:t>(šioje lentelėje pareiškėjas atsako į pateiktus klausimus, užbraukdamas ženklu „X“ langelį ties žodžiu „Taip“ arba „Ne“)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5"/>
        <w:gridCol w:w="7513"/>
        <w:gridCol w:w="1276"/>
      </w:tblGrid>
      <w:tr w:rsidR="001B01ED" w:rsidRPr="00631EE6" w14:paraId="0AE36221" w14:textId="77777777" w:rsidTr="00364927">
        <w:trPr>
          <w:trHeight w:val="444"/>
        </w:trPr>
        <w:tc>
          <w:tcPr>
            <w:tcW w:w="439" w:type="pct"/>
            <w:tcBorders>
              <w:top w:val="single" w:sz="4" w:space="0" w:color="auto"/>
              <w:left w:val="single" w:sz="4" w:space="0" w:color="auto"/>
              <w:bottom w:val="single" w:sz="4" w:space="0" w:color="auto"/>
              <w:right w:val="single" w:sz="4" w:space="0" w:color="auto"/>
            </w:tcBorders>
            <w:vAlign w:val="center"/>
          </w:tcPr>
          <w:p w14:paraId="5F20C9E2" w14:textId="77777777" w:rsidR="001B01ED" w:rsidRPr="00631EE6" w:rsidRDefault="001B01ED" w:rsidP="00364927">
            <w:pPr>
              <w:overflowPunct w:val="0"/>
              <w:jc w:val="center"/>
              <w:textAlignment w:val="baseline"/>
              <w:rPr>
                <w:highlight w:val="cyan"/>
              </w:rPr>
            </w:pPr>
            <w:r w:rsidRPr="00631EE6">
              <w:t>Eil. Nr.</w:t>
            </w:r>
          </w:p>
        </w:tc>
        <w:tc>
          <w:tcPr>
            <w:tcW w:w="3899" w:type="pct"/>
            <w:tcBorders>
              <w:top w:val="single" w:sz="4" w:space="0" w:color="auto"/>
              <w:left w:val="single" w:sz="4" w:space="0" w:color="auto"/>
              <w:bottom w:val="single" w:sz="4" w:space="0" w:color="auto"/>
              <w:right w:val="single" w:sz="4" w:space="0" w:color="auto"/>
            </w:tcBorders>
            <w:vAlign w:val="center"/>
          </w:tcPr>
          <w:p w14:paraId="07EDDA64" w14:textId="77777777" w:rsidR="001B01ED" w:rsidRPr="00631EE6" w:rsidRDefault="001B01ED" w:rsidP="00364927">
            <w:pPr>
              <w:overflowPunct w:val="0"/>
              <w:jc w:val="center"/>
              <w:textAlignment w:val="baseline"/>
              <w:rPr>
                <w:highlight w:val="cyan"/>
              </w:rPr>
            </w:pPr>
            <w:r w:rsidRPr="00631EE6">
              <w:t>Klausimas</w:t>
            </w:r>
          </w:p>
        </w:tc>
        <w:tc>
          <w:tcPr>
            <w:tcW w:w="662" w:type="pct"/>
            <w:tcBorders>
              <w:top w:val="single" w:sz="4" w:space="0" w:color="auto"/>
              <w:left w:val="single" w:sz="4" w:space="0" w:color="auto"/>
              <w:bottom w:val="single" w:sz="4" w:space="0" w:color="auto"/>
              <w:right w:val="single" w:sz="4" w:space="0" w:color="auto"/>
            </w:tcBorders>
            <w:vAlign w:val="center"/>
          </w:tcPr>
          <w:p w14:paraId="4ADFE866" w14:textId="77777777" w:rsidR="001B01ED" w:rsidRPr="00631EE6" w:rsidRDefault="001B01ED" w:rsidP="00364927">
            <w:pPr>
              <w:overflowPunct w:val="0"/>
              <w:jc w:val="center"/>
              <w:textAlignment w:val="baseline"/>
            </w:pPr>
            <w:r w:rsidRPr="00631EE6">
              <w:t>Atsakymas</w:t>
            </w:r>
          </w:p>
        </w:tc>
      </w:tr>
      <w:tr w:rsidR="001B01ED" w:rsidRPr="00631EE6" w14:paraId="439E487C" w14:textId="77777777" w:rsidTr="00364927">
        <w:trPr>
          <w:trHeight w:val="555"/>
        </w:trPr>
        <w:tc>
          <w:tcPr>
            <w:tcW w:w="439" w:type="pct"/>
            <w:tcBorders>
              <w:top w:val="single" w:sz="4" w:space="0" w:color="auto"/>
              <w:left w:val="single" w:sz="4" w:space="0" w:color="auto"/>
              <w:bottom w:val="single" w:sz="4" w:space="0" w:color="auto"/>
              <w:right w:val="single" w:sz="4" w:space="0" w:color="auto"/>
            </w:tcBorders>
            <w:vAlign w:val="center"/>
          </w:tcPr>
          <w:p w14:paraId="503853FE" w14:textId="77777777" w:rsidR="001B01ED" w:rsidRPr="00631EE6" w:rsidRDefault="00203886" w:rsidP="00203886">
            <w:pPr>
              <w:overflowPunct w:val="0"/>
              <w:jc w:val="center"/>
              <w:textAlignment w:val="baseline"/>
            </w:pPr>
            <w:r>
              <w:t>1</w:t>
            </w:r>
            <w:r w:rsidR="001B01ED" w:rsidRPr="00631EE6">
              <w:t>.</w:t>
            </w:r>
          </w:p>
        </w:tc>
        <w:tc>
          <w:tcPr>
            <w:tcW w:w="3899" w:type="pct"/>
            <w:tcBorders>
              <w:top w:val="single" w:sz="4" w:space="0" w:color="auto"/>
              <w:left w:val="single" w:sz="4" w:space="0" w:color="auto"/>
              <w:bottom w:val="single" w:sz="4" w:space="0" w:color="auto"/>
              <w:right w:val="single" w:sz="4" w:space="0" w:color="auto"/>
            </w:tcBorders>
            <w:vAlign w:val="center"/>
          </w:tcPr>
          <w:p w14:paraId="1BFB2678" w14:textId="77777777" w:rsidR="001B01ED" w:rsidRPr="00140925" w:rsidRDefault="001B01ED" w:rsidP="00364927">
            <w:pPr>
              <w:overflowPunct w:val="0"/>
              <w:jc w:val="both"/>
              <w:textAlignment w:val="baseline"/>
              <w:rPr>
                <w:sz w:val="22"/>
                <w:szCs w:val="22"/>
              </w:rPr>
            </w:pPr>
            <w:r w:rsidRPr="00140925">
              <w:rPr>
                <w:sz w:val="22"/>
                <w:szCs w:val="22"/>
              </w:rPr>
              <w:t>Ar esate bankrutavę ar bankrutuojantys, nemokūs, vykdantys restruktūrizaciją, turite likviduojamos įmonės statusą?</w:t>
            </w:r>
          </w:p>
        </w:tc>
        <w:tc>
          <w:tcPr>
            <w:tcW w:w="662" w:type="pct"/>
            <w:tcBorders>
              <w:top w:val="single" w:sz="4" w:space="0" w:color="auto"/>
              <w:left w:val="single" w:sz="4" w:space="0" w:color="auto"/>
              <w:bottom w:val="single" w:sz="4" w:space="0" w:color="auto"/>
              <w:right w:val="single" w:sz="4" w:space="0" w:color="auto"/>
            </w:tcBorders>
            <w:vAlign w:val="center"/>
          </w:tcPr>
          <w:p w14:paraId="0CFF925A" w14:textId="77777777" w:rsidR="001B01ED" w:rsidRPr="00631EE6" w:rsidRDefault="001B01ED" w:rsidP="00364927">
            <w:pPr>
              <w:overflowPunct w:val="0"/>
              <w:jc w:val="both"/>
              <w:textAlignment w:val="baseline"/>
            </w:pPr>
            <w:r w:rsidRPr="00631EE6">
              <w:t>□ Taip □ Ne</w:t>
            </w:r>
          </w:p>
        </w:tc>
      </w:tr>
      <w:tr w:rsidR="001B01ED" w:rsidRPr="00631EE6" w14:paraId="6B6A3018" w14:textId="77777777" w:rsidTr="00364927">
        <w:trPr>
          <w:trHeight w:val="555"/>
        </w:trPr>
        <w:tc>
          <w:tcPr>
            <w:tcW w:w="439" w:type="pct"/>
            <w:tcBorders>
              <w:top w:val="nil"/>
              <w:left w:val="single" w:sz="4" w:space="0" w:color="auto"/>
              <w:bottom w:val="single" w:sz="4" w:space="0" w:color="auto"/>
              <w:right w:val="single" w:sz="4" w:space="0" w:color="auto"/>
            </w:tcBorders>
            <w:vAlign w:val="center"/>
          </w:tcPr>
          <w:p w14:paraId="2A4F82F5" w14:textId="77777777" w:rsidR="001B01ED" w:rsidRPr="00631EE6" w:rsidRDefault="00203886" w:rsidP="00203886">
            <w:pPr>
              <w:overflowPunct w:val="0"/>
              <w:jc w:val="center"/>
              <w:textAlignment w:val="baseline"/>
            </w:pPr>
            <w:r>
              <w:t>2</w:t>
            </w:r>
            <w:r w:rsidR="001B01ED" w:rsidRPr="00631EE6">
              <w:t>.</w:t>
            </w:r>
          </w:p>
        </w:tc>
        <w:tc>
          <w:tcPr>
            <w:tcW w:w="3899" w:type="pct"/>
            <w:tcBorders>
              <w:top w:val="nil"/>
              <w:left w:val="single" w:sz="4" w:space="0" w:color="auto"/>
              <w:bottom w:val="single" w:sz="4" w:space="0" w:color="auto"/>
              <w:right w:val="single" w:sz="4" w:space="0" w:color="auto"/>
            </w:tcBorders>
            <w:vAlign w:val="center"/>
          </w:tcPr>
          <w:p w14:paraId="475FB68A" w14:textId="77777777" w:rsidR="001B01ED" w:rsidRPr="00140925" w:rsidRDefault="001B01ED" w:rsidP="00364927">
            <w:pPr>
              <w:overflowPunct w:val="0"/>
              <w:jc w:val="both"/>
              <w:textAlignment w:val="baseline"/>
              <w:rPr>
                <w:sz w:val="22"/>
                <w:szCs w:val="22"/>
              </w:rPr>
            </w:pPr>
            <w:r w:rsidRPr="00140925">
              <w:rPr>
                <w:sz w:val="22"/>
                <w:szCs w:val="22"/>
              </w:rPr>
              <w:t>Ar Jūsų veikla registruota ir vykdoma / planuojama vykdyti Skuodo rajono savivaldybės teritorijoje?</w:t>
            </w:r>
          </w:p>
        </w:tc>
        <w:tc>
          <w:tcPr>
            <w:tcW w:w="662" w:type="pct"/>
            <w:tcBorders>
              <w:top w:val="nil"/>
              <w:left w:val="single" w:sz="4" w:space="0" w:color="auto"/>
              <w:bottom w:val="single" w:sz="4" w:space="0" w:color="auto"/>
              <w:right w:val="single" w:sz="4" w:space="0" w:color="auto"/>
            </w:tcBorders>
            <w:vAlign w:val="center"/>
          </w:tcPr>
          <w:p w14:paraId="3DEA9530" w14:textId="77777777" w:rsidR="001B01ED" w:rsidRPr="00631EE6" w:rsidRDefault="001B01ED" w:rsidP="00364927">
            <w:pPr>
              <w:overflowPunct w:val="0"/>
              <w:jc w:val="both"/>
              <w:textAlignment w:val="baseline"/>
            </w:pPr>
            <w:r w:rsidRPr="00631EE6">
              <w:t>□ Taip □ Ne</w:t>
            </w:r>
          </w:p>
        </w:tc>
      </w:tr>
      <w:tr w:rsidR="001B01ED" w:rsidRPr="00631EE6" w14:paraId="1E845760" w14:textId="77777777" w:rsidTr="00364927">
        <w:trPr>
          <w:trHeight w:val="659"/>
        </w:trPr>
        <w:tc>
          <w:tcPr>
            <w:tcW w:w="439" w:type="pct"/>
            <w:tcBorders>
              <w:top w:val="single" w:sz="4" w:space="0" w:color="auto"/>
              <w:left w:val="single" w:sz="4" w:space="0" w:color="auto"/>
              <w:bottom w:val="single" w:sz="4" w:space="0" w:color="auto"/>
              <w:right w:val="single" w:sz="4" w:space="0" w:color="auto"/>
            </w:tcBorders>
            <w:vAlign w:val="center"/>
          </w:tcPr>
          <w:p w14:paraId="63C40ADE" w14:textId="77777777" w:rsidR="001B01ED" w:rsidRPr="00631EE6" w:rsidRDefault="00203886" w:rsidP="00203886">
            <w:pPr>
              <w:overflowPunct w:val="0"/>
              <w:jc w:val="center"/>
              <w:textAlignment w:val="baseline"/>
            </w:pPr>
            <w:r>
              <w:t>3</w:t>
            </w:r>
            <w:r w:rsidR="001B01ED" w:rsidRPr="00631EE6">
              <w:t>.</w:t>
            </w:r>
          </w:p>
        </w:tc>
        <w:tc>
          <w:tcPr>
            <w:tcW w:w="3899" w:type="pct"/>
            <w:tcBorders>
              <w:top w:val="single" w:sz="4" w:space="0" w:color="auto"/>
              <w:left w:val="single" w:sz="4" w:space="0" w:color="auto"/>
              <w:bottom w:val="single" w:sz="4" w:space="0" w:color="auto"/>
              <w:right w:val="single" w:sz="4" w:space="0" w:color="auto"/>
            </w:tcBorders>
            <w:vAlign w:val="center"/>
          </w:tcPr>
          <w:p w14:paraId="72E1D41E" w14:textId="77777777" w:rsidR="001B01ED" w:rsidRPr="00140925" w:rsidRDefault="001B01ED" w:rsidP="00364927">
            <w:pPr>
              <w:tabs>
                <w:tab w:val="left" w:pos="851"/>
              </w:tabs>
              <w:rPr>
                <w:sz w:val="22"/>
                <w:szCs w:val="22"/>
              </w:rPr>
            </w:pPr>
            <w:r w:rsidRPr="00140925">
              <w:rPr>
                <w:sz w:val="22"/>
                <w:szCs w:val="22"/>
              </w:rPr>
              <w:t>Ar planuojamos investicijos į turtą, kurio valdymo (naudojimo) teisė yra apribota, pvz., turtas areštuotas?</w:t>
            </w:r>
          </w:p>
        </w:tc>
        <w:tc>
          <w:tcPr>
            <w:tcW w:w="662" w:type="pct"/>
            <w:tcBorders>
              <w:top w:val="single" w:sz="4" w:space="0" w:color="auto"/>
              <w:left w:val="single" w:sz="4" w:space="0" w:color="auto"/>
              <w:bottom w:val="single" w:sz="4" w:space="0" w:color="auto"/>
              <w:right w:val="single" w:sz="4" w:space="0" w:color="auto"/>
            </w:tcBorders>
            <w:vAlign w:val="center"/>
          </w:tcPr>
          <w:p w14:paraId="5C936B32" w14:textId="77777777" w:rsidR="001B01ED" w:rsidRPr="00631EE6" w:rsidRDefault="001B01ED" w:rsidP="00364927">
            <w:pPr>
              <w:overflowPunct w:val="0"/>
              <w:jc w:val="both"/>
              <w:textAlignment w:val="baseline"/>
            </w:pPr>
            <w:r w:rsidRPr="00631EE6">
              <w:t>□ Taip □ Ne</w:t>
            </w:r>
          </w:p>
        </w:tc>
      </w:tr>
      <w:tr w:rsidR="001B01ED" w:rsidRPr="00631EE6" w14:paraId="64720CEB" w14:textId="77777777" w:rsidTr="00364927">
        <w:trPr>
          <w:trHeight w:val="659"/>
        </w:trPr>
        <w:tc>
          <w:tcPr>
            <w:tcW w:w="439" w:type="pct"/>
            <w:tcBorders>
              <w:top w:val="single" w:sz="4" w:space="0" w:color="auto"/>
              <w:left w:val="single" w:sz="4" w:space="0" w:color="auto"/>
              <w:bottom w:val="single" w:sz="4" w:space="0" w:color="auto"/>
              <w:right w:val="single" w:sz="4" w:space="0" w:color="auto"/>
            </w:tcBorders>
            <w:vAlign w:val="center"/>
          </w:tcPr>
          <w:p w14:paraId="5618BB2A" w14:textId="77777777" w:rsidR="001B01ED" w:rsidRPr="00140925" w:rsidRDefault="00203886" w:rsidP="00203886">
            <w:pPr>
              <w:overflowPunct w:val="0"/>
              <w:jc w:val="center"/>
              <w:textAlignment w:val="baseline"/>
              <w:rPr>
                <w:sz w:val="22"/>
                <w:szCs w:val="22"/>
              </w:rPr>
            </w:pPr>
            <w:r>
              <w:rPr>
                <w:sz w:val="22"/>
                <w:szCs w:val="22"/>
              </w:rPr>
              <w:lastRenderedPageBreak/>
              <w:t>4</w:t>
            </w:r>
            <w:r w:rsidR="001B01ED" w:rsidRPr="00140925">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0DD12A6E" w14:textId="77777777" w:rsidR="001B01ED" w:rsidRPr="00140925" w:rsidRDefault="001B01ED" w:rsidP="00364927">
            <w:pPr>
              <w:rPr>
                <w:sz w:val="22"/>
                <w:szCs w:val="22"/>
              </w:rPr>
            </w:pPr>
            <w:r w:rsidRPr="00140925">
              <w:rPr>
                <w:sz w:val="22"/>
                <w:szCs w:val="22"/>
              </w:rPr>
              <w:t>Šiame Prašyme pateikta informacija yra teisinga.</w:t>
            </w:r>
          </w:p>
        </w:tc>
        <w:tc>
          <w:tcPr>
            <w:tcW w:w="662" w:type="pct"/>
            <w:tcBorders>
              <w:top w:val="single" w:sz="4" w:space="0" w:color="auto"/>
              <w:left w:val="single" w:sz="4" w:space="0" w:color="auto"/>
              <w:bottom w:val="single" w:sz="4" w:space="0" w:color="auto"/>
              <w:right w:val="single" w:sz="4" w:space="0" w:color="auto"/>
            </w:tcBorders>
            <w:vAlign w:val="center"/>
          </w:tcPr>
          <w:p w14:paraId="2C556E37" w14:textId="77777777" w:rsidR="001B01ED" w:rsidRPr="00631EE6" w:rsidRDefault="001B01ED" w:rsidP="00364927">
            <w:pPr>
              <w:overflowPunct w:val="0"/>
              <w:jc w:val="both"/>
              <w:textAlignment w:val="baseline"/>
            </w:pPr>
            <w:r w:rsidRPr="00631EE6">
              <w:t>□ Taip □ Ne</w:t>
            </w:r>
          </w:p>
        </w:tc>
      </w:tr>
      <w:tr w:rsidR="001B01ED" w:rsidRPr="00631EE6" w14:paraId="08B6FCB8" w14:textId="77777777" w:rsidTr="00364927">
        <w:trPr>
          <w:trHeight w:val="659"/>
        </w:trPr>
        <w:tc>
          <w:tcPr>
            <w:tcW w:w="439" w:type="pct"/>
            <w:tcBorders>
              <w:top w:val="nil"/>
              <w:left w:val="single" w:sz="4" w:space="0" w:color="auto"/>
              <w:bottom w:val="single" w:sz="4" w:space="0" w:color="auto"/>
              <w:right w:val="single" w:sz="4" w:space="0" w:color="auto"/>
            </w:tcBorders>
            <w:vAlign w:val="center"/>
          </w:tcPr>
          <w:p w14:paraId="06668484" w14:textId="77777777" w:rsidR="001B01ED" w:rsidRPr="00631EE6" w:rsidRDefault="00203886" w:rsidP="00203886">
            <w:pPr>
              <w:overflowPunct w:val="0"/>
              <w:jc w:val="center"/>
              <w:textAlignment w:val="baseline"/>
            </w:pPr>
            <w:r>
              <w:t>5</w:t>
            </w:r>
            <w:r w:rsidR="001B01ED" w:rsidRPr="00631EE6">
              <w:t>.</w:t>
            </w:r>
          </w:p>
        </w:tc>
        <w:tc>
          <w:tcPr>
            <w:tcW w:w="3899" w:type="pct"/>
            <w:tcBorders>
              <w:top w:val="nil"/>
              <w:left w:val="single" w:sz="4" w:space="0" w:color="auto"/>
              <w:bottom w:val="single" w:sz="4" w:space="0" w:color="auto"/>
              <w:right w:val="single" w:sz="4" w:space="0" w:color="auto"/>
            </w:tcBorders>
            <w:vAlign w:val="center"/>
          </w:tcPr>
          <w:p w14:paraId="25F67A12" w14:textId="77777777" w:rsidR="001B01ED" w:rsidRPr="00140925" w:rsidRDefault="001B01ED" w:rsidP="00364927">
            <w:pPr>
              <w:rPr>
                <w:sz w:val="22"/>
                <w:szCs w:val="22"/>
              </w:rPr>
            </w:pPr>
            <w:r w:rsidRPr="00140925">
              <w:rPr>
                <w:sz w:val="22"/>
                <w:szCs w:val="22"/>
              </w:rPr>
              <w:t>Nesu pažeidęs jokios sutarties dėl paramos skyrimo iš ES arba LR valstybės</w:t>
            </w:r>
            <w:r w:rsidR="005B329B">
              <w:rPr>
                <w:sz w:val="22"/>
                <w:szCs w:val="22"/>
              </w:rPr>
              <w:t>,</w:t>
            </w:r>
            <w:r w:rsidRPr="00140925">
              <w:rPr>
                <w:sz w:val="22"/>
                <w:szCs w:val="22"/>
              </w:rPr>
              <w:t xml:space="preserve"> arba savivaldybių biudžetų lėšų taisyklių ir įsipareigojimų. </w:t>
            </w:r>
          </w:p>
        </w:tc>
        <w:tc>
          <w:tcPr>
            <w:tcW w:w="662" w:type="pct"/>
            <w:tcBorders>
              <w:top w:val="nil"/>
              <w:left w:val="single" w:sz="4" w:space="0" w:color="auto"/>
              <w:bottom w:val="single" w:sz="4" w:space="0" w:color="auto"/>
              <w:right w:val="single" w:sz="4" w:space="0" w:color="auto"/>
            </w:tcBorders>
            <w:vAlign w:val="center"/>
          </w:tcPr>
          <w:p w14:paraId="7BB5CE44" w14:textId="77777777" w:rsidR="001B01ED" w:rsidRPr="00631EE6" w:rsidRDefault="001B01ED" w:rsidP="00364927">
            <w:pPr>
              <w:overflowPunct w:val="0"/>
              <w:jc w:val="both"/>
              <w:textAlignment w:val="baseline"/>
            </w:pPr>
            <w:r w:rsidRPr="00631EE6">
              <w:t>□ Taip □ Ne</w:t>
            </w:r>
          </w:p>
        </w:tc>
      </w:tr>
      <w:tr w:rsidR="001B01ED" w:rsidRPr="00631EE6" w14:paraId="6754DFC5" w14:textId="77777777" w:rsidTr="00364927">
        <w:trPr>
          <w:trHeight w:val="9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F09D59D" w14:textId="77777777" w:rsidR="001B01ED" w:rsidRPr="00631EE6" w:rsidRDefault="001B01ED" w:rsidP="00364927">
            <w:pPr>
              <w:overflowPunct w:val="0"/>
              <w:jc w:val="both"/>
              <w:textAlignment w:val="baseline"/>
              <w:rPr>
                <w:b/>
                <w:sz w:val="22"/>
                <w:szCs w:val="22"/>
              </w:rPr>
            </w:pPr>
            <w:r w:rsidRPr="00631EE6">
              <w:rPr>
                <w:b/>
                <w:sz w:val="22"/>
                <w:szCs w:val="22"/>
              </w:rPr>
              <w:t>Ar įsipareigojate:</w:t>
            </w:r>
          </w:p>
        </w:tc>
      </w:tr>
      <w:tr w:rsidR="001B01ED" w:rsidRPr="00631EE6" w14:paraId="1DD00349" w14:textId="77777777" w:rsidTr="00364927">
        <w:trPr>
          <w:trHeight w:val="364"/>
        </w:trPr>
        <w:tc>
          <w:tcPr>
            <w:tcW w:w="439" w:type="pct"/>
            <w:tcBorders>
              <w:top w:val="single" w:sz="4" w:space="0" w:color="auto"/>
              <w:left w:val="single" w:sz="4" w:space="0" w:color="auto"/>
              <w:bottom w:val="single" w:sz="4" w:space="0" w:color="auto"/>
              <w:right w:val="single" w:sz="4" w:space="0" w:color="auto"/>
            </w:tcBorders>
            <w:vAlign w:val="center"/>
          </w:tcPr>
          <w:p w14:paraId="3E196C99" w14:textId="77777777" w:rsidR="001B01ED" w:rsidRPr="00631EE6" w:rsidRDefault="00203886" w:rsidP="00203886">
            <w:pPr>
              <w:overflowPunct w:val="0"/>
              <w:jc w:val="center"/>
              <w:textAlignment w:val="baseline"/>
              <w:rPr>
                <w:sz w:val="22"/>
                <w:szCs w:val="22"/>
              </w:rPr>
            </w:pPr>
            <w:r>
              <w:rPr>
                <w:sz w:val="22"/>
                <w:szCs w:val="22"/>
              </w:rPr>
              <w:t>6</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7067EFDD" w14:textId="77777777" w:rsidR="001B01ED" w:rsidRPr="00631EE6" w:rsidRDefault="001B01ED" w:rsidP="00364927">
            <w:pPr>
              <w:overflowPunct w:val="0"/>
              <w:ind w:right="133"/>
              <w:jc w:val="both"/>
              <w:textAlignment w:val="baseline"/>
              <w:rPr>
                <w:sz w:val="22"/>
                <w:szCs w:val="22"/>
              </w:rPr>
            </w:pPr>
            <w:r w:rsidRPr="00631EE6">
              <w:rPr>
                <w:sz w:val="22"/>
                <w:szCs w:val="22"/>
              </w:rPr>
              <w:t>sudaryti sąlygas, Programos lėšų  įgyvendinimo ir projekto kontrolės laikotarpiu, Savivaldybės administracijos paskirtiems asmenims tikrinti</w:t>
            </w:r>
            <w:r>
              <w:rPr>
                <w:sz w:val="22"/>
                <w:szCs w:val="22"/>
              </w:rPr>
              <w:t>,</w:t>
            </w:r>
            <w:r w:rsidRPr="00631EE6">
              <w:rPr>
                <w:sz w:val="22"/>
                <w:szCs w:val="22"/>
              </w:rPr>
              <w:t xml:space="preserve"> kaip laikomasi įsipareigojimų</w:t>
            </w:r>
          </w:p>
        </w:tc>
        <w:tc>
          <w:tcPr>
            <w:tcW w:w="662" w:type="pct"/>
            <w:tcBorders>
              <w:top w:val="single" w:sz="4" w:space="0" w:color="auto"/>
              <w:left w:val="single" w:sz="4" w:space="0" w:color="auto"/>
              <w:bottom w:val="single" w:sz="4" w:space="0" w:color="auto"/>
              <w:right w:val="single" w:sz="4" w:space="0" w:color="auto"/>
            </w:tcBorders>
            <w:vAlign w:val="center"/>
          </w:tcPr>
          <w:p w14:paraId="5E69D9A9"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0A580CDA" w14:textId="77777777" w:rsidTr="00364927">
        <w:trPr>
          <w:trHeight w:val="555"/>
        </w:trPr>
        <w:tc>
          <w:tcPr>
            <w:tcW w:w="439" w:type="pct"/>
            <w:tcBorders>
              <w:top w:val="single" w:sz="4" w:space="0" w:color="auto"/>
              <w:left w:val="single" w:sz="4" w:space="0" w:color="auto"/>
              <w:bottom w:val="single" w:sz="4" w:space="0" w:color="auto"/>
              <w:right w:val="single" w:sz="4" w:space="0" w:color="auto"/>
            </w:tcBorders>
            <w:vAlign w:val="center"/>
          </w:tcPr>
          <w:p w14:paraId="501AC7A8" w14:textId="77777777" w:rsidR="001B01ED" w:rsidRPr="00631EE6" w:rsidRDefault="00203886" w:rsidP="00203886">
            <w:pPr>
              <w:overflowPunct w:val="0"/>
              <w:jc w:val="center"/>
              <w:textAlignment w:val="baseline"/>
              <w:rPr>
                <w:sz w:val="22"/>
                <w:szCs w:val="22"/>
              </w:rPr>
            </w:pPr>
            <w:r>
              <w:rPr>
                <w:sz w:val="22"/>
                <w:szCs w:val="22"/>
              </w:rPr>
              <w:t>7</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2E6A6474" w14:textId="77777777" w:rsidR="001B01ED" w:rsidRPr="00631EE6" w:rsidRDefault="001B01ED" w:rsidP="00364927">
            <w:pPr>
              <w:widowControl w:val="0"/>
              <w:overflowPunct w:val="0"/>
              <w:ind w:right="133"/>
              <w:jc w:val="both"/>
              <w:textAlignment w:val="baseline"/>
              <w:rPr>
                <w:sz w:val="22"/>
                <w:szCs w:val="22"/>
              </w:rPr>
            </w:pPr>
            <w:r w:rsidRPr="00631EE6">
              <w:rPr>
                <w:sz w:val="22"/>
                <w:szCs w:val="22"/>
              </w:rPr>
              <w:t xml:space="preserve">teikti Savivaldybei visą informaciją ir duomenis, reikalingus statistikos tikslams </w:t>
            </w:r>
          </w:p>
        </w:tc>
        <w:tc>
          <w:tcPr>
            <w:tcW w:w="662" w:type="pct"/>
            <w:tcBorders>
              <w:top w:val="single" w:sz="4" w:space="0" w:color="auto"/>
              <w:left w:val="single" w:sz="4" w:space="0" w:color="auto"/>
              <w:bottom w:val="single" w:sz="4" w:space="0" w:color="auto"/>
              <w:right w:val="single" w:sz="4" w:space="0" w:color="auto"/>
            </w:tcBorders>
            <w:vAlign w:val="center"/>
          </w:tcPr>
          <w:p w14:paraId="429C899C"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0FB23D34" w14:textId="77777777" w:rsidTr="00364927">
        <w:trPr>
          <w:trHeight w:val="170"/>
        </w:trPr>
        <w:tc>
          <w:tcPr>
            <w:tcW w:w="439" w:type="pct"/>
            <w:tcBorders>
              <w:top w:val="single" w:sz="4" w:space="0" w:color="auto"/>
              <w:left w:val="single" w:sz="4" w:space="0" w:color="auto"/>
              <w:bottom w:val="single" w:sz="4" w:space="0" w:color="auto"/>
              <w:right w:val="single" w:sz="4" w:space="0" w:color="auto"/>
            </w:tcBorders>
            <w:vAlign w:val="center"/>
          </w:tcPr>
          <w:p w14:paraId="6EF1BF3D" w14:textId="77777777" w:rsidR="001B01ED" w:rsidRPr="00631EE6" w:rsidRDefault="00203886" w:rsidP="00203886">
            <w:pPr>
              <w:overflowPunct w:val="0"/>
              <w:jc w:val="center"/>
              <w:textAlignment w:val="baseline"/>
              <w:rPr>
                <w:sz w:val="22"/>
                <w:szCs w:val="22"/>
              </w:rPr>
            </w:pPr>
            <w:r>
              <w:rPr>
                <w:sz w:val="22"/>
                <w:szCs w:val="22"/>
              </w:rPr>
              <w:t>8</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4B428244" w14:textId="77777777" w:rsidR="001B01ED" w:rsidRPr="00631EE6" w:rsidRDefault="001B01ED" w:rsidP="00364927">
            <w:pPr>
              <w:overflowPunct w:val="0"/>
              <w:ind w:right="133"/>
              <w:jc w:val="both"/>
              <w:textAlignment w:val="baseline"/>
              <w:rPr>
                <w:sz w:val="22"/>
                <w:szCs w:val="22"/>
              </w:rPr>
            </w:pPr>
            <w:r w:rsidRPr="00631EE6">
              <w:rPr>
                <w:sz w:val="22"/>
                <w:szCs w:val="22"/>
              </w:rPr>
              <w:t>pranešti, ne vėliau kaip per 10 (dešimt) darbo dienų</w:t>
            </w:r>
            <w:r w:rsidR="00E15269">
              <w:rPr>
                <w:sz w:val="22"/>
                <w:szCs w:val="22"/>
              </w:rPr>
              <w:t>,</w:t>
            </w:r>
            <w:r w:rsidRPr="00631EE6">
              <w:rPr>
                <w:sz w:val="22"/>
                <w:szCs w:val="22"/>
              </w:rPr>
              <w:t xml:space="preserve"> Savivaldybei apie bet kurių duomenų, nurodytų Prašyme, pasikeitimus</w:t>
            </w:r>
          </w:p>
        </w:tc>
        <w:tc>
          <w:tcPr>
            <w:tcW w:w="662" w:type="pct"/>
            <w:tcBorders>
              <w:top w:val="single" w:sz="4" w:space="0" w:color="auto"/>
              <w:left w:val="single" w:sz="4" w:space="0" w:color="auto"/>
              <w:bottom w:val="single" w:sz="4" w:space="0" w:color="auto"/>
              <w:right w:val="single" w:sz="4" w:space="0" w:color="auto"/>
            </w:tcBorders>
            <w:vAlign w:val="center"/>
          </w:tcPr>
          <w:p w14:paraId="518C5553"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198208BC" w14:textId="77777777" w:rsidTr="00364927">
        <w:trPr>
          <w:trHeight w:val="345"/>
        </w:trPr>
        <w:tc>
          <w:tcPr>
            <w:tcW w:w="439" w:type="pct"/>
            <w:tcBorders>
              <w:top w:val="single" w:sz="4" w:space="0" w:color="auto"/>
              <w:left w:val="single" w:sz="4" w:space="0" w:color="auto"/>
              <w:bottom w:val="single" w:sz="4" w:space="0" w:color="auto"/>
              <w:right w:val="single" w:sz="4" w:space="0" w:color="auto"/>
            </w:tcBorders>
            <w:vAlign w:val="center"/>
          </w:tcPr>
          <w:p w14:paraId="43E2A485" w14:textId="77777777" w:rsidR="001B01ED" w:rsidRPr="00631EE6" w:rsidRDefault="00203886" w:rsidP="00203886">
            <w:pPr>
              <w:overflowPunct w:val="0"/>
              <w:jc w:val="center"/>
              <w:textAlignment w:val="baseline"/>
              <w:rPr>
                <w:sz w:val="22"/>
                <w:szCs w:val="22"/>
              </w:rPr>
            </w:pPr>
            <w:r>
              <w:rPr>
                <w:sz w:val="22"/>
                <w:szCs w:val="22"/>
              </w:rPr>
              <w:t>9</w:t>
            </w:r>
            <w:r w:rsidR="001B01ED"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68CE57BC" w14:textId="77777777" w:rsidR="001B01ED" w:rsidRPr="00631EE6" w:rsidRDefault="001B01ED" w:rsidP="00364927">
            <w:pPr>
              <w:overflowPunct w:val="0"/>
              <w:ind w:right="133"/>
              <w:jc w:val="both"/>
              <w:textAlignment w:val="baseline"/>
              <w:rPr>
                <w:sz w:val="22"/>
                <w:szCs w:val="22"/>
              </w:rPr>
            </w:pPr>
            <w:r w:rsidRPr="00631EE6">
              <w:rPr>
                <w:sz w:val="22"/>
                <w:szCs w:val="22"/>
              </w:rPr>
              <w:t>ne vėliau kaip per 10 (dešimt) darbo dienų nuo lėšų gavimo grąžinti Savivaldybei gautą didesnę, nei nustatyta Sprendime skirti Programos lėšas, lėšų sumą arba dėl klaidos gautų lėšų sumą</w:t>
            </w:r>
          </w:p>
        </w:tc>
        <w:tc>
          <w:tcPr>
            <w:tcW w:w="662" w:type="pct"/>
            <w:tcBorders>
              <w:top w:val="single" w:sz="4" w:space="0" w:color="auto"/>
              <w:left w:val="single" w:sz="4" w:space="0" w:color="auto"/>
              <w:bottom w:val="single" w:sz="4" w:space="0" w:color="auto"/>
              <w:right w:val="single" w:sz="4" w:space="0" w:color="auto"/>
            </w:tcBorders>
            <w:vAlign w:val="center"/>
          </w:tcPr>
          <w:p w14:paraId="4F08A3D5" w14:textId="77777777" w:rsidR="001B01ED" w:rsidRPr="00631EE6" w:rsidRDefault="001B01ED" w:rsidP="00364927">
            <w:pPr>
              <w:overflowPunct w:val="0"/>
              <w:jc w:val="both"/>
              <w:textAlignment w:val="baseline"/>
              <w:rPr>
                <w:sz w:val="22"/>
                <w:szCs w:val="22"/>
              </w:rPr>
            </w:pPr>
            <w:r w:rsidRPr="00631EE6">
              <w:rPr>
                <w:sz w:val="22"/>
                <w:szCs w:val="22"/>
              </w:rPr>
              <w:t>□ Taip □ Ne</w:t>
            </w:r>
          </w:p>
        </w:tc>
      </w:tr>
      <w:tr w:rsidR="001B01ED" w:rsidRPr="00631EE6" w14:paraId="75DA3F09" w14:textId="77777777" w:rsidTr="00364927">
        <w:trPr>
          <w:trHeight w:val="555"/>
        </w:trPr>
        <w:tc>
          <w:tcPr>
            <w:tcW w:w="439" w:type="pct"/>
            <w:tcBorders>
              <w:top w:val="single" w:sz="4" w:space="0" w:color="auto"/>
              <w:left w:val="single" w:sz="4" w:space="0" w:color="auto"/>
              <w:bottom w:val="single" w:sz="4" w:space="0" w:color="auto"/>
              <w:right w:val="single" w:sz="4" w:space="0" w:color="auto"/>
            </w:tcBorders>
            <w:vAlign w:val="center"/>
          </w:tcPr>
          <w:p w14:paraId="2C95CC6B" w14:textId="77777777" w:rsidR="001B01ED" w:rsidRPr="00631EE6" w:rsidRDefault="001B01ED" w:rsidP="00203886">
            <w:pPr>
              <w:overflowPunct w:val="0"/>
              <w:jc w:val="center"/>
              <w:textAlignment w:val="baseline"/>
              <w:rPr>
                <w:sz w:val="22"/>
                <w:szCs w:val="22"/>
              </w:rPr>
            </w:pPr>
            <w:r w:rsidRPr="00631EE6">
              <w:rPr>
                <w:sz w:val="22"/>
                <w:szCs w:val="22"/>
              </w:rPr>
              <w:t>1</w:t>
            </w:r>
            <w:r w:rsidR="00203886">
              <w:rPr>
                <w:sz w:val="22"/>
                <w:szCs w:val="22"/>
              </w:rPr>
              <w:t>0</w:t>
            </w:r>
            <w:r w:rsidRPr="00631EE6">
              <w:rPr>
                <w:sz w:val="22"/>
                <w:szCs w:val="22"/>
              </w:rPr>
              <w:t>.</w:t>
            </w:r>
          </w:p>
        </w:tc>
        <w:tc>
          <w:tcPr>
            <w:tcW w:w="3899" w:type="pct"/>
            <w:tcBorders>
              <w:top w:val="single" w:sz="4" w:space="0" w:color="auto"/>
              <w:left w:val="single" w:sz="4" w:space="0" w:color="auto"/>
              <w:bottom w:val="single" w:sz="4" w:space="0" w:color="auto"/>
              <w:right w:val="single" w:sz="4" w:space="0" w:color="auto"/>
            </w:tcBorders>
            <w:vAlign w:val="center"/>
          </w:tcPr>
          <w:p w14:paraId="09D00096" w14:textId="77777777" w:rsidR="001B01ED" w:rsidRPr="00631EE6" w:rsidRDefault="001B01ED" w:rsidP="00364927">
            <w:pPr>
              <w:overflowPunct w:val="0"/>
              <w:ind w:right="133"/>
              <w:jc w:val="both"/>
              <w:textAlignment w:val="baseline"/>
              <w:rPr>
                <w:sz w:val="22"/>
                <w:szCs w:val="22"/>
              </w:rPr>
            </w:pPr>
            <w:r w:rsidRPr="00631EE6">
              <w:rPr>
                <w:sz w:val="22"/>
                <w:szCs w:val="22"/>
              </w:rPr>
              <w:t>neperleisti jokių teisių ir įsipareigojimų, susijusių su šiuo Prašymu, tretiesiems asmenims be rašytinio Savivaldybės sutikimo</w:t>
            </w:r>
          </w:p>
        </w:tc>
        <w:tc>
          <w:tcPr>
            <w:tcW w:w="662" w:type="pct"/>
            <w:tcBorders>
              <w:top w:val="single" w:sz="4" w:space="0" w:color="auto"/>
              <w:left w:val="single" w:sz="4" w:space="0" w:color="auto"/>
              <w:bottom w:val="single" w:sz="4" w:space="0" w:color="auto"/>
              <w:right w:val="single" w:sz="4" w:space="0" w:color="auto"/>
            </w:tcBorders>
            <w:vAlign w:val="center"/>
          </w:tcPr>
          <w:p w14:paraId="0BB33A8F" w14:textId="77777777" w:rsidR="001B01ED" w:rsidRPr="00631EE6" w:rsidRDefault="001B01ED" w:rsidP="00364927">
            <w:pPr>
              <w:overflowPunct w:val="0"/>
              <w:jc w:val="both"/>
              <w:textAlignment w:val="baseline"/>
              <w:rPr>
                <w:sz w:val="22"/>
                <w:szCs w:val="22"/>
              </w:rPr>
            </w:pPr>
            <w:r w:rsidRPr="00631EE6">
              <w:rPr>
                <w:sz w:val="22"/>
                <w:szCs w:val="22"/>
              </w:rPr>
              <w:t>□ Taip □ Ne</w:t>
            </w:r>
          </w:p>
        </w:tc>
      </w:tr>
    </w:tbl>
    <w:p w14:paraId="50B13A39" w14:textId="77777777" w:rsidR="001B01ED" w:rsidRPr="00631EE6" w:rsidRDefault="001B01ED" w:rsidP="001B01ED">
      <w:pPr>
        <w:tabs>
          <w:tab w:val="left" w:pos="1257"/>
        </w:tabs>
        <w:spacing w:line="276" w:lineRule="auto"/>
        <w:contextualSpacing/>
        <w:jc w:val="both"/>
        <w:rPr>
          <w:b/>
          <w:szCs w:val="20"/>
        </w:rPr>
      </w:pPr>
    </w:p>
    <w:p w14:paraId="3A138396" w14:textId="77777777" w:rsidR="001B01ED" w:rsidRPr="00631EE6" w:rsidRDefault="001B01ED" w:rsidP="001B01ED">
      <w:pPr>
        <w:numPr>
          <w:ilvl w:val="0"/>
          <w:numId w:val="7"/>
        </w:numPr>
        <w:tabs>
          <w:tab w:val="left" w:pos="1257"/>
        </w:tabs>
        <w:spacing w:line="276" w:lineRule="auto"/>
        <w:contextualSpacing/>
        <w:jc w:val="both"/>
        <w:rPr>
          <w:b/>
          <w:szCs w:val="20"/>
        </w:rPr>
      </w:pPr>
      <w:r w:rsidRPr="00631EE6">
        <w:rPr>
          <w:b/>
          <w:szCs w:val="20"/>
        </w:rPr>
        <w:t>Finansavimo poreikio pagrindimas</w:t>
      </w:r>
    </w:p>
    <w:p w14:paraId="19ABD408" w14:textId="77777777" w:rsidR="001B01ED" w:rsidRPr="00631EE6" w:rsidRDefault="001B01ED" w:rsidP="001B01ED">
      <w:pPr>
        <w:spacing w:line="276" w:lineRule="auto"/>
        <w:jc w:val="both"/>
        <w:rPr>
          <w:strike/>
          <w:szCs w:val="20"/>
        </w:rPr>
      </w:pPr>
      <w:r w:rsidRPr="00631EE6">
        <w:rPr>
          <w:szCs w:val="20"/>
        </w:rPr>
        <w:t xml:space="preserve">Prašau kompensuoti / finansuoti mano (mano atstovaujamos įmonės) išlaidas: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1167"/>
        <w:gridCol w:w="5909"/>
        <w:gridCol w:w="1413"/>
      </w:tblGrid>
      <w:tr w:rsidR="001B01ED" w:rsidRPr="00631EE6" w14:paraId="5C5E43EA" w14:textId="77777777" w:rsidTr="00364927">
        <w:tc>
          <w:tcPr>
            <w:tcW w:w="1145" w:type="dxa"/>
            <w:shd w:val="clear" w:color="auto" w:fill="auto"/>
          </w:tcPr>
          <w:p w14:paraId="6FF1F5C5" w14:textId="77777777" w:rsidR="001B01ED" w:rsidRPr="006C1EBC" w:rsidRDefault="001B01ED" w:rsidP="00364927">
            <w:pPr>
              <w:spacing w:line="276" w:lineRule="auto"/>
              <w:jc w:val="center"/>
              <w:rPr>
                <w:szCs w:val="20"/>
              </w:rPr>
            </w:pPr>
            <w:r w:rsidRPr="006C1EBC">
              <w:rPr>
                <w:sz w:val="22"/>
                <w:szCs w:val="22"/>
              </w:rPr>
              <w:t xml:space="preserve">Pažymėti langelį  ženklu „X“ </w:t>
            </w:r>
          </w:p>
        </w:tc>
        <w:tc>
          <w:tcPr>
            <w:tcW w:w="1167" w:type="dxa"/>
            <w:shd w:val="clear" w:color="auto" w:fill="auto"/>
          </w:tcPr>
          <w:p w14:paraId="306E6F9E" w14:textId="77777777" w:rsidR="001B01ED" w:rsidRPr="006C1EBC" w:rsidRDefault="001B01ED" w:rsidP="00364927">
            <w:pPr>
              <w:spacing w:line="276" w:lineRule="auto"/>
              <w:rPr>
                <w:sz w:val="22"/>
                <w:szCs w:val="22"/>
              </w:rPr>
            </w:pPr>
            <w:r w:rsidRPr="006C1EBC">
              <w:rPr>
                <w:sz w:val="22"/>
                <w:szCs w:val="22"/>
              </w:rPr>
              <w:t>Priemonės kodas</w:t>
            </w:r>
          </w:p>
        </w:tc>
        <w:tc>
          <w:tcPr>
            <w:tcW w:w="5909" w:type="dxa"/>
            <w:shd w:val="clear" w:color="auto" w:fill="auto"/>
          </w:tcPr>
          <w:p w14:paraId="17BCCD5A" w14:textId="77777777" w:rsidR="001B01ED" w:rsidRPr="006C1EBC" w:rsidRDefault="001B01ED" w:rsidP="00364927">
            <w:pPr>
              <w:spacing w:line="276" w:lineRule="auto"/>
              <w:jc w:val="center"/>
              <w:rPr>
                <w:szCs w:val="20"/>
              </w:rPr>
            </w:pPr>
          </w:p>
          <w:p w14:paraId="411EBE14" w14:textId="77777777" w:rsidR="001B01ED" w:rsidRPr="006C1EBC" w:rsidRDefault="001B01ED" w:rsidP="00364927">
            <w:pPr>
              <w:spacing w:line="276" w:lineRule="auto"/>
              <w:jc w:val="center"/>
              <w:rPr>
                <w:szCs w:val="20"/>
              </w:rPr>
            </w:pPr>
            <w:r w:rsidRPr="006C1EBC">
              <w:rPr>
                <w:szCs w:val="20"/>
              </w:rPr>
              <w:t>Finansavimo priemonės</w:t>
            </w:r>
          </w:p>
        </w:tc>
        <w:tc>
          <w:tcPr>
            <w:tcW w:w="1413" w:type="dxa"/>
            <w:shd w:val="clear" w:color="auto" w:fill="auto"/>
          </w:tcPr>
          <w:p w14:paraId="536ECA93" w14:textId="77777777" w:rsidR="001B01ED" w:rsidRPr="006C1EBC" w:rsidRDefault="001B01ED" w:rsidP="00364927">
            <w:pPr>
              <w:spacing w:line="276" w:lineRule="auto"/>
              <w:jc w:val="center"/>
              <w:rPr>
                <w:szCs w:val="20"/>
              </w:rPr>
            </w:pPr>
            <w:r w:rsidRPr="006C1EBC">
              <w:rPr>
                <w:szCs w:val="20"/>
              </w:rPr>
              <w:t>Prašoma suma, Eur</w:t>
            </w:r>
          </w:p>
        </w:tc>
      </w:tr>
      <w:tr w:rsidR="001B01ED" w:rsidRPr="00631EE6" w14:paraId="34F8E7CD"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3537D792" w14:textId="77777777" w:rsidTr="00364927">
              <w:tc>
                <w:tcPr>
                  <w:tcW w:w="360" w:type="dxa"/>
                  <w:shd w:val="clear" w:color="auto" w:fill="auto"/>
                </w:tcPr>
                <w:p w14:paraId="27605208" w14:textId="77777777" w:rsidR="001B01ED" w:rsidRPr="006C1EBC" w:rsidRDefault="001B01ED" w:rsidP="00364927">
                  <w:pPr>
                    <w:spacing w:line="276" w:lineRule="auto"/>
                    <w:jc w:val="center"/>
                    <w:rPr>
                      <w:szCs w:val="20"/>
                    </w:rPr>
                  </w:pPr>
                </w:p>
              </w:tc>
            </w:tr>
          </w:tbl>
          <w:p w14:paraId="3A55CDA3" w14:textId="77777777" w:rsidR="001B01ED" w:rsidRPr="006C1EBC" w:rsidRDefault="001B01ED" w:rsidP="00364927">
            <w:pPr>
              <w:spacing w:line="276" w:lineRule="auto"/>
              <w:jc w:val="both"/>
              <w:rPr>
                <w:szCs w:val="20"/>
              </w:rPr>
            </w:pPr>
          </w:p>
        </w:tc>
        <w:tc>
          <w:tcPr>
            <w:tcW w:w="1167" w:type="dxa"/>
            <w:shd w:val="clear" w:color="auto" w:fill="auto"/>
          </w:tcPr>
          <w:p w14:paraId="08BEB8A4" w14:textId="77777777" w:rsidR="001B01ED" w:rsidRPr="006C1EBC" w:rsidRDefault="00203886" w:rsidP="00364927">
            <w:pPr>
              <w:spacing w:line="276" w:lineRule="auto"/>
              <w:rPr>
                <w:szCs w:val="20"/>
              </w:rPr>
            </w:pPr>
            <w:r>
              <w:rPr>
                <w:szCs w:val="20"/>
              </w:rPr>
              <w:t>16</w:t>
            </w:r>
            <w:r w:rsidR="001B01ED" w:rsidRPr="006C1EBC">
              <w:rPr>
                <w:szCs w:val="20"/>
              </w:rPr>
              <w:t>.1.</w:t>
            </w:r>
          </w:p>
        </w:tc>
        <w:tc>
          <w:tcPr>
            <w:tcW w:w="5909" w:type="dxa"/>
            <w:shd w:val="clear" w:color="auto" w:fill="auto"/>
          </w:tcPr>
          <w:p w14:paraId="17BE1790" w14:textId="77777777" w:rsidR="001B01ED" w:rsidRPr="006C1EBC" w:rsidRDefault="001B01ED" w:rsidP="00364927">
            <w:pPr>
              <w:spacing w:line="276" w:lineRule="auto"/>
              <w:jc w:val="both"/>
              <w:rPr>
                <w:szCs w:val="20"/>
              </w:rPr>
            </w:pPr>
            <w:r w:rsidRPr="006C1EBC">
              <w:rPr>
                <w:szCs w:val="20"/>
              </w:rPr>
              <w:t>Negyvenamųjų patalpų nuomos išlaidos</w:t>
            </w:r>
          </w:p>
        </w:tc>
        <w:tc>
          <w:tcPr>
            <w:tcW w:w="1413" w:type="dxa"/>
            <w:shd w:val="clear" w:color="auto" w:fill="auto"/>
          </w:tcPr>
          <w:p w14:paraId="729ABAB0" w14:textId="77777777" w:rsidR="001B01ED" w:rsidRPr="006C1EBC" w:rsidRDefault="001B01ED" w:rsidP="00364927">
            <w:pPr>
              <w:spacing w:line="276" w:lineRule="auto"/>
              <w:jc w:val="both"/>
              <w:rPr>
                <w:szCs w:val="20"/>
              </w:rPr>
            </w:pPr>
          </w:p>
        </w:tc>
      </w:tr>
      <w:tr w:rsidR="001B01ED" w:rsidRPr="00476BCD" w14:paraId="5FB6AF20"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22F90A1A" w14:textId="77777777" w:rsidTr="00364927">
              <w:tc>
                <w:tcPr>
                  <w:tcW w:w="360" w:type="dxa"/>
                  <w:shd w:val="clear" w:color="auto" w:fill="auto"/>
                </w:tcPr>
                <w:p w14:paraId="4BE172AC" w14:textId="77777777" w:rsidR="001B01ED" w:rsidRPr="006C1EBC" w:rsidRDefault="001B01ED" w:rsidP="00364927">
                  <w:pPr>
                    <w:spacing w:line="276" w:lineRule="auto"/>
                    <w:jc w:val="both"/>
                    <w:rPr>
                      <w:szCs w:val="20"/>
                    </w:rPr>
                  </w:pPr>
                </w:p>
              </w:tc>
            </w:tr>
          </w:tbl>
          <w:p w14:paraId="47054436" w14:textId="77777777" w:rsidR="001B01ED" w:rsidRPr="006C1EBC" w:rsidRDefault="001B01ED" w:rsidP="00364927">
            <w:pPr>
              <w:spacing w:line="276" w:lineRule="auto"/>
              <w:jc w:val="both"/>
              <w:rPr>
                <w:szCs w:val="20"/>
              </w:rPr>
            </w:pPr>
          </w:p>
        </w:tc>
        <w:tc>
          <w:tcPr>
            <w:tcW w:w="1167" w:type="dxa"/>
            <w:shd w:val="clear" w:color="auto" w:fill="auto"/>
          </w:tcPr>
          <w:p w14:paraId="3016B15F" w14:textId="77777777" w:rsidR="001B01ED" w:rsidRPr="006C1EBC" w:rsidRDefault="00203886" w:rsidP="00364927">
            <w:pPr>
              <w:rPr>
                <w:szCs w:val="20"/>
              </w:rPr>
            </w:pPr>
            <w:r>
              <w:rPr>
                <w:szCs w:val="20"/>
              </w:rPr>
              <w:t>16</w:t>
            </w:r>
            <w:r w:rsidR="001B01ED" w:rsidRPr="006C1EBC">
              <w:rPr>
                <w:szCs w:val="20"/>
              </w:rPr>
              <w:t>.2.</w:t>
            </w:r>
          </w:p>
        </w:tc>
        <w:tc>
          <w:tcPr>
            <w:tcW w:w="5909" w:type="dxa"/>
            <w:shd w:val="clear" w:color="auto" w:fill="auto"/>
          </w:tcPr>
          <w:p w14:paraId="719F569C" w14:textId="77777777" w:rsidR="001B01ED" w:rsidRPr="006C1EBC" w:rsidRDefault="001B01ED" w:rsidP="00364927">
            <w:pPr>
              <w:jc w:val="both"/>
              <w:rPr>
                <w:szCs w:val="20"/>
              </w:rPr>
            </w:pPr>
            <w:r w:rsidRPr="006C1EBC">
              <w:rPr>
                <w:szCs w:val="20"/>
              </w:rPr>
              <w:t xml:space="preserve">Naujų darbo vietų sukūrimo išlaidos </w:t>
            </w:r>
          </w:p>
        </w:tc>
        <w:tc>
          <w:tcPr>
            <w:tcW w:w="1413" w:type="dxa"/>
            <w:shd w:val="clear" w:color="auto" w:fill="auto"/>
          </w:tcPr>
          <w:p w14:paraId="08CA9B5B" w14:textId="77777777" w:rsidR="001B01ED" w:rsidRPr="006C1EBC" w:rsidRDefault="001B01ED" w:rsidP="00364927">
            <w:pPr>
              <w:spacing w:line="276" w:lineRule="auto"/>
              <w:jc w:val="both"/>
              <w:rPr>
                <w:szCs w:val="20"/>
              </w:rPr>
            </w:pPr>
          </w:p>
        </w:tc>
      </w:tr>
      <w:tr w:rsidR="001B01ED" w:rsidRPr="003A4B8B" w14:paraId="54F8562B"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25DE9C72" w14:textId="77777777" w:rsidTr="00364927">
              <w:tc>
                <w:tcPr>
                  <w:tcW w:w="360" w:type="dxa"/>
                  <w:shd w:val="clear" w:color="auto" w:fill="auto"/>
                </w:tcPr>
                <w:p w14:paraId="7E6939E2" w14:textId="77777777" w:rsidR="001B01ED" w:rsidRPr="006C1EBC" w:rsidRDefault="001B01ED" w:rsidP="00364927">
                  <w:pPr>
                    <w:spacing w:line="276" w:lineRule="auto"/>
                    <w:jc w:val="both"/>
                    <w:rPr>
                      <w:szCs w:val="20"/>
                    </w:rPr>
                  </w:pPr>
                </w:p>
              </w:tc>
            </w:tr>
          </w:tbl>
          <w:p w14:paraId="6824994E" w14:textId="77777777" w:rsidR="001B01ED" w:rsidRPr="006C1EBC" w:rsidRDefault="001B01ED" w:rsidP="00364927">
            <w:pPr>
              <w:spacing w:line="276" w:lineRule="auto"/>
              <w:jc w:val="both"/>
              <w:rPr>
                <w:szCs w:val="20"/>
              </w:rPr>
            </w:pPr>
          </w:p>
        </w:tc>
        <w:tc>
          <w:tcPr>
            <w:tcW w:w="1167" w:type="dxa"/>
            <w:shd w:val="clear" w:color="auto" w:fill="auto"/>
          </w:tcPr>
          <w:p w14:paraId="5F1A21A5" w14:textId="77777777" w:rsidR="001B01ED" w:rsidRPr="006C1EBC" w:rsidRDefault="00203886" w:rsidP="00364927">
            <w:pPr>
              <w:spacing w:line="276" w:lineRule="auto"/>
              <w:rPr>
                <w:szCs w:val="20"/>
              </w:rPr>
            </w:pPr>
            <w:r>
              <w:rPr>
                <w:szCs w:val="20"/>
              </w:rPr>
              <w:t>16</w:t>
            </w:r>
            <w:r w:rsidR="001B01ED" w:rsidRPr="006C1EBC">
              <w:rPr>
                <w:szCs w:val="20"/>
              </w:rPr>
              <w:t>.3.</w:t>
            </w:r>
          </w:p>
        </w:tc>
        <w:tc>
          <w:tcPr>
            <w:tcW w:w="5909" w:type="dxa"/>
            <w:shd w:val="clear" w:color="auto" w:fill="auto"/>
          </w:tcPr>
          <w:p w14:paraId="0889AEC1" w14:textId="77777777" w:rsidR="001B01ED" w:rsidRPr="006C1EBC" w:rsidRDefault="001B01ED" w:rsidP="00364927">
            <w:pPr>
              <w:spacing w:line="276" w:lineRule="auto"/>
              <w:jc w:val="both"/>
              <w:rPr>
                <w:szCs w:val="20"/>
              </w:rPr>
            </w:pPr>
            <w:r w:rsidRPr="006C1EBC">
              <w:rPr>
                <w:szCs w:val="20"/>
              </w:rPr>
              <w:t xml:space="preserve">Įrangos nuomos išlaidos </w:t>
            </w:r>
          </w:p>
        </w:tc>
        <w:tc>
          <w:tcPr>
            <w:tcW w:w="1413" w:type="dxa"/>
            <w:shd w:val="clear" w:color="auto" w:fill="auto"/>
          </w:tcPr>
          <w:p w14:paraId="2501E69A" w14:textId="77777777" w:rsidR="001B01ED" w:rsidRPr="006C1EBC" w:rsidRDefault="001B01ED" w:rsidP="00364927">
            <w:pPr>
              <w:spacing w:line="276" w:lineRule="auto"/>
              <w:jc w:val="both"/>
              <w:rPr>
                <w:szCs w:val="20"/>
              </w:rPr>
            </w:pPr>
          </w:p>
        </w:tc>
      </w:tr>
      <w:tr w:rsidR="00203886" w:rsidRPr="003A4B8B" w14:paraId="3564F70E" w14:textId="77777777" w:rsidTr="00364927">
        <w:tc>
          <w:tcPr>
            <w:tcW w:w="1145" w:type="dxa"/>
            <w:shd w:val="clear" w:color="auto" w:fill="auto"/>
          </w:tcPr>
          <w:p w14:paraId="560EA09D" w14:textId="77777777" w:rsidR="00203886" w:rsidRPr="006C1EBC" w:rsidRDefault="00203886" w:rsidP="00364927">
            <w:pPr>
              <w:spacing w:line="276" w:lineRule="auto"/>
              <w:jc w:val="both"/>
              <w:rPr>
                <w:szCs w:val="20"/>
              </w:rPr>
            </w:pPr>
          </w:p>
        </w:tc>
        <w:tc>
          <w:tcPr>
            <w:tcW w:w="1167" w:type="dxa"/>
            <w:shd w:val="clear" w:color="auto" w:fill="auto"/>
          </w:tcPr>
          <w:p w14:paraId="0A347D95" w14:textId="77777777" w:rsidR="00203886" w:rsidRDefault="00203886" w:rsidP="00364927">
            <w:pPr>
              <w:spacing w:line="276" w:lineRule="auto"/>
              <w:rPr>
                <w:szCs w:val="20"/>
              </w:rPr>
            </w:pPr>
            <w:r>
              <w:rPr>
                <w:szCs w:val="20"/>
              </w:rPr>
              <w:t xml:space="preserve">16.4. </w:t>
            </w:r>
          </w:p>
        </w:tc>
        <w:tc>
          <w:tcPr>
            <w:tcW w:w="5909" w:type="dxa"/>
            <w:shd w:val="clear" w:color="auto" w:fill="auto"/>
          </w:tcPr>
          <w:p w14:paraId="1AC268BD" w14:textId="77777777" w:rsidR="00203886" w:rsidRPr="00E15269" w:rsidRDefault="00203886" w:rsidP="00364927">
            <w:pPr>
              <w:spacing w:line="276" w:lineRule="auto"/>
              <w:jc w:val="both"/>
              <w:rPr>
                <w:color w:val="auto"/>
              </w:rPr>
            </w:pPr>
            <w:r w:rsidRPr="00DD4B13">
              <w:rPr>
                <w:color w:val="auto"/>
              </w:rPr>
              <w:t>Gamybinės, komercinės paskirties patalpų remonto išlaidos</w:t>
            </w:r>
          </w:p>
        </w:tc>
        <w:tc>
          <w:tcPr>
            <w:tcW w:w="1413" w:type="dxa"/>
            <w:shd w:val="clear" w:color="auto" w:fill="auto"/>
          </w:tcPr>
          <w:p w14:paraId="2F38E990" w14:textId="77777777" w:rsidR="00203886" w:rsidRPr="006C1EBC" w:rsidRDefault="00203886" w:rsidP="00364927">
            <w:pPr>
              <w:spacing w:line="276" w:lineRule="auto"/>
              <w:jc w:val="both"/>
              <w:rPr>
                <w:szCs w:val="20"/>
              </w:rPr>
            </w:pPr>
          </w:p>
        </w:tc>
      </w:tr>
      <w:tr w:rsidR="001B01ED" w:rsidRPr="00476BCD" w14:paraId="57EF292E"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3A4B8B" w14:paraId="6548447F" w14:textId="77777777" w:rsidTr="00364927">
              <w:tc>
                <w:tcPr>
                  <w:tcW w:w="360" w:type="dxa"/>
                  <w:shd w:val="clear" w:color="auto" w:fill="auto"/>
                </w:tcPr>
                <w:p w14:paraId="7D66A155" w14:textId="77777777" w:rsidR="001B01ED" w:rsidRPr="006C1EBC" w:rsidRDefault="001B01ED" w:rsidP="00364927">
                  <w:pPr>
                    <w:spacing w:line="276" w:lineRule="auto"/>
                    <w:jc w:val="both"/>
                    <w:rPr>
                      <w:szCs w:val="20"/>
                    </w:rPr>
                  </w:pPr>
                </w:p>
              </w:tc>
            </w:tr>
          </w:tbl>
          <w:p w14:paraId="2078977A" w14:textId="77777777" w:rsidR="001B01ED" w:rsidRPr="006C1EBC" w:rsidRDefault="001B01ED" w:rsidP="00364927">
            <w:pPr>
              <w:spacing w:line="276" w:lineRule="auto"/>
              <w:jc w:val="both"/>
              <w:rPr>
                <w:szCs w:val="20"/>
              </w:rPr>
            </w:pPr>
          </w:p>
        </w:tc>
        <w:tc>
          <w:tcPr>
            <w:tcW w:w="1167" w:type="dxa"/>
            <w:shd w:val="clear" w:color="auto" w:fill="auto"/>
          </w:tcPr>
          <w:p w14:paraId="4D57E6E8"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5</w:t>
            </w:r>
            <w:r w:rsidR="001B01ED" w:rsidRPr="006C1EBC">
              <w:rPr>
                <w:szCs w:val="20"/>
              </w:rPr>
              <w:t>.</w:t>
            </w:r>
          </w:p>
        </w:tc>
        <w:tc>
          <w:tcPr>
            <w:tcW w:w="5909" w:type="dxa"/>
            <w:shd w:val="clear" w:color="auto" w:fill="auto"/>
          </w:tcPr>
          <w:p w14:paraId="404225FA" w14:textId="77777777" w:rsidR="001B01ED" w:rsidRPr="006C1EBC" w:rsidRDefault="001B01ED" w:rsidP="00364927">
            <w:pPr>
              <w:spacing w:line="276" w:lineRule="auto"/>
              <w:jc w:val="both"/>
              <w:rPr>
                <w:szCs w:val="20"/>
              </w:rPr>
            </w:pPr>
            <w:r w:rsidRPr="006C1EBC">
              <w:rPr>
                <w:szCs w:val="20"/>
              </w:rPr>
              <w:t>Gamybinių pastatų ir statinių projektavimo ir techninės dokumentacijos rengimo išlaidos</w:t>
            </w:r>
          </w:p>
        </w:tc>
        <w:tc>
          <w:tcPr>
            <w:tcW w:w="1413" w:type="dxa"/>
            <w:shd w:val="clear" w:color="auto" w:fill="auto"/>
          </w:tcPr>
          <w:p w14:paraId="44B7BD8A" w14:textId="77777777" w:rsidR="001B01ED" w:rsidRPr="006C1EBC" w:rsidRDefault="001B01ED" w:rsidP="00364927">
            <w:pPr>
              <w:spacing w:line="276" w:lineRule="auto"/>
              <w:jc w:val="both"/>
              <w:rPr>
                <w:szCs w:val="20"/>
              </w:rPr>
            </w:pPr>
          </w:p>
        </w:tc>
      </w:tr>
      <w:tr w:rsidR="001B01ED" w:rsidRPr="00476BCD" w14:paraId="3FCDC8D4"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11F5D0C0" w14:textId="77777777" w:rsidTr="00364927">
              <w:tc>
                <w:tcPr>
                  <w:tcW w:w="360" w:type="dxa"/>
                  <w:shd w:val="clear" w:color="auto" w:fill="auto"/>
                </w:tcPr>
                <w:p w14:paraId="0D0B9F95" w14:textId="77777777" w:rsidR="001B01ED" w:rsidRPr="006C1EBC" w:rsidRDefault="001B01ED" w:rsidP="00364927">
                  <w:pPr>
                    <w:spacing w:line="276" w:lineRule="auto"/>
                    <w:jc w:val="both"/>
                    <w:rPr>
                      <w:szCs w:val="20"/>
                    </w:rPr>
                  </w:pPr>
                </w:p>
              </w:tc>
            </w:tr>
          </w:tbl>
          <w:p w14:paraId="1E562361" w14:textId="77777777" w:rsidR="001B01ED" w:rsidRPr="006C1EBC" w:rsidRDefault="001B01ED" w:rsidP="00364927">
            <w:pPr>
              <w:spacing w:line="276" w:lineRule="auto"/>
              <w:jc w:val="both"/>
              <w:rPr>
                <w:szCs w:val="20"/>
              </w:rPr>
            </w:pPr>
          </w:p>
        </w:tc>
        <w:tc>
          <w:tcPr>
            <w:tcW w:w="1167" w:type="dxa"/>
            <w:shd w:val="clear" w:color="auto" w:fill="auto"/>
          </w:tcPr>
          <w:p w14:paraId="6997FA9B"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6</w:t>
            </w:r>
            <w:r w:rsidR="001B01ED" w:rsidRPr="006C1EBC">
              <w:rPr>
                <w:szCs w:val="20"/>
              </w:rPr>
              <w:t>.</w:t>
            </w:r>
          </w:p>
        </w:tc>
        <w:tc>
          <w:tcPr>
            <w:tcW w:w="5909" w:type="dxa"/>
            <w:shd w:val="clear" w:color="auto" w:fill="auto"/>
          </w:tcPr>
          <w:p w14:paraId="0675F942" w14:textId="77777777" w:rsidR="001B01ED" w:rsidRPr="006C1EBC" w:rsidRDefault="001B01ED" w:rsidP="00364927">
            <w:pPr>
              <w:spacing w:line="276" w:lineRule="auto"/>
              <w:jc w:val="both"/>
              <w:rPr>
                <w:szCs w:val="20"/>
              </w:rPr>
            </w:pPr>
            <w:r w:rsidRPr="006C1EBC">
              <w:rPr>
                <w:szCs w:val="20"/>
              </w:rPr>
              <w:t>Verslo planų, investicinių projektų, projektų paraiškų rengimo išlaidos</w:t>
            </w:r>
          </w:p>
        </w:tc>
        <w:tc>
          <w:tcPr>
            <w:tcW w:w="1413" w:type="dxa"/>
            <w:shd w:val="clear" w:color="auto" w:fill="auto"/>
          </w:tcPr>
          <w:p w14:paraId="76E8107F" w14:textId="77777777" w:rsidR="001B01ED" w:rsidRPr="006C1EBC" w:rsidRDefault="001B01ED" w:rsidP="00364927">
            <w:pPr>
              <w:spacing w:line="276" w:lineRule="auto"/>
              <w:jc w:val="both"/>
              <w:rPr>
                <w:szCs w:val="20"/>
              </w:rPr>
            </w:pPr>
          </w:p>
        </w:tc>
      </w:tr>
      <w:tr w:rsidR="001B01ED" w:rsidRPr="00631EE6" w14:paraId="0468F277"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582504D0" w14:textId="77777777" w:rsidTr="00364927">
              <w:tc>
                <w:tcPr>
                  <w:tcW w:w="360" w:type="dxa"/>
                  <w:shd w:val="clear" w:color="auto" w:fill="auto"/>
                </w:tcPr>
                <w:p w14:paraId="549E4E0C" w14:textId="77777777" w:rsidR="001B01ED" w:rsidRPr="006C1EBC" w:rsidRDefault="001B01ED" w:rsidP="00364927">
                  <w:pPr>
                    <w:spacing w:line="276" w:lineRule="auto"/>
                    <w:jc w:val="both"/>
                    <w:rPr>
                      <w:szCs w:val="20"/>
                    </w:rPr>
                  </w:pPr>
                </w:p>
              </w:tc>
            </w:tr>
          </w:tbl>
          <w:p w14:paraId="1F369354" w14:textId="77777777" w:rsidR="001B01ED" w:rsidRPr="006C1EBC" w:rsidRDefault="001B01ED" w:rsidP="00364927">
            <w:pPr>
              <w:spacing w:line="276" w:lineRule="auto"/>
              <w:jc w:val="both"/>
              <w:rPr>
                <w:szCs w:val="20"/>
              </w:rPr>
            </w:pPr>
          </w:p>
        </w:tc>
        <w:tc>
          <w:tcPr>
            <w:tcW w:w="1167" w:type="dxa"/>
            <w:shd w:val="clear" w:color="auto" w:fill="auto"/>
          </w:tcPr>
          <w:p w14:paraId="0BBEC959" w14:textId="77777777" w:rsidR="001B01ED" w:rsidRPr="006C1EBC" w:rsidRDefault="00203886" w:rsidP="00364927">
            <w:pPr>
              <w:rPr>
                <w:szCs w:val="20"/>
              </w:rPr>
            </w:pPr>
            <w:r>
              <w:rPr>
                <w:szCs w:val="20"/>
              </w:rPr>
              <w:t>16</w:t>
            </w:r>
            <w:r w:rsidR="001B01ED" w:rsidRPr="006C1EBC">
              <w:rPr>
                <w:szCs w:val="20"/>
              </w:rPr>
              <w:t>.</w:t>
            </w:r>
            <w:r>
              <w:rPr>
                <w:szCs w:val="20"/>
              </w:rPr>
              <w:t>7</w:t>
            </w:r>
            <w:r w:rsidR="001B01ED" w:rsidRPr="006C1EBC">
              <w:rPr>
                <w:szCs w:val="20"/>
              </w:rPr>
              <w:t>.</w:t>
            </w:r>
          </w:p>
        </w:tc>
        <w:tc>
          <w:tcPr>
            <w:tcW w:w="5909" w:type="dxa"/>
            <w:shd w:val="clear" w:color="auto" w:fill="auto"/>
          </w:tcPr>
          <w:p w14:paraId="313F07EA" w14:textId="77777777" w:rsidR="001B01ED" w:rsidRPr="006C1EBC" w:rsidRDefault="001B01ED" w:rsidP="00364927">
            <w:pPr>
              <w:jc w:val="both"/>
              <w:rPr>
                <w:szCs w:val="20"/>
              </w:rPr>
            </w:pPr>
            <w:r w:rsidRPr="006C1EBC">
              <w:rPr>
                <w:szCs w:val="20"/>
              </w:rPr>
              <w:t>Rinkodaros priemonių diegimo išlaidos</w:t>
            </w:r>
          </w:p>
        </w:tc>
        <w:tc>
          <w:tcPr>
            <w:tcW w:w="1413" w:type="dxa"/>
            <w:shd w:val="clear" w:color="auto" w:fill="auto"/>
          </w:tcPr>
          <w:p w14:paraId="5A1F78C5" w14:textId="77777777" w:rsidR="001B01ED" w:rsidRPr="006C1EBC" w:rsidRDefault="001B01ED" w:rsidP="00364927">
            <w:pPr>
              <w:spacing w:line="276" w:lineRule="auto"/>
              <w:jc w:val="both"/>
              <w:rPr>
                <w:szCs w:val="20"/>
              </w:rPr>
            </w:pPr>
          </w:p>
        </w:tc>
      </w:tr>
      <w:tr w:rsidR="001B01ED" w:rsidRPr="00631EE6" w14:paraId="23739C7F"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7B5748BE" w14:textId="77777777" w:rsidTr="00364927">
              <w:tc>
                <w:tcPr>
                  <w:tcW w:w="360" w:type="dxa"/>
                  <w:shd w:val="clear" w:color="auto" w:fill="auto"/>
                </w:tcPr>
                <w:p w14:paraId="492A6AFD" w14:textId="77777777" w:rsidR="001B01ED" w:rsidRPr="006C1EBC" w:rsidRDefault="001B01ED" w:rsidP="00364927">
                  <w:pPr>
                    <w:spacing w:line="276" w:lineRule="auto"/>
                    <w:jc w:val="both"/>
                    <w:rPr>
                      <w:szCs w:val="20"/>
                    </w:rPr>
                  </w:pPr>
                </w:p>
              </w:tc>
            </w:tr>
          </w:tbl>
          <w:p w14:paraId="5E8EA33F" w14:textId="77777777" w:rsidR="001B01ED" w:rsidRPr="006C1EBC" w:rsidRDefault="001B01ED" w:rsidP="00364927">
            <w:pPr>
              <w:spacing w:line="276" w:lineRule="auto"/>
              <w:jc w:val="both"/>
              <w:rPr>
                <w:szCs w:val="20"/>
              </w:rPr>
            </w:pPr>
          </w:p>
        </w:tc>
        <w:tc>
          <w:tcPr>
            <w:tcW w:w="1167" w:type="dxa"/>
            <w:shd w:val="clear" w:color="auto" w:fill="auto"/>
          </w:tcPr>
          <w:p w14:paraId="21199C67"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8</w:t>
            </w:r>
            <w:r w:rsidR="001B01ED" w:rsidRPr="006C1EBC">
              <w:rPr>
                <w:szCs w:val="20"/>
              </w:rPr>
              <w:t>.</w:t>
            </w:r>
          </w:p>
        </w:tc>
        <w:tc>
          <w:tcPr>
            <w:tcW w:w="5909" w:type="dxa"/>
            <w:shd w:val="clear" w:color="auto" w:fill="auto"/>
          </w:tcPr>
          <w:p w14:paraId="6E91E033" w14:textId="77777777" w:rsidR="001B01ED" w:rsidRPr="006C1EBC" w:rsidRDefault="001B01ED" w:rsidP="00364927">
            <w:pPr>
              <w:spacing w:line="276" w:lineRule="auto"/>
              <w:jc w:val="both"/>
              <w:rPr>
                <w:szCs w:val="20"/>
              </w:rPr>
            </w:pPr>
            <w:r w:rsidRPr="006C1EBC">
              <w:rPr>
                <w:szCs w:val="20"/>
              </w:rPr>
              <w:t>Dalyvavimo verslo parodose, mugėse išlaidos</w:t>
            </w:r>
          </w:p>
        </w:tc>
        <w:tc>
          <w:tcPr>
            <w:tcW w:w="1413" w:type="dxa"/>
            <w:shd w:val="clear" w:color="auto" w:fill="auto"/>
          </w:tcPr>
          <w:p w14:paraId="6D52FAFD" w14:textId="77777777" w:rsidR="001B01ED" w:rsidRPr="006C1EBC" w:rsidRDefault="001B01ED" w:rsidP="00364927">
            <w:pPr>
              <w:spacing w:line="276" w:lineRule="auto"/>
              <w:jc w:val="both"/>
              <w:rPr>
                <w:szCs w:val="20"/>
              </w:rPr>
            </w:pPr>
          </w:p>
        </w:tc>
      </w:tr>
      <w:tr w:rsidR="001B01ED" w:rsidRPr="00631EE6" w14:paraId="6C395864"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4027FAA8" w14:textId="77777777" w:rsidTr="00364927">
              <w:tc>
                <w:tcPr>
                  <w:tcW w:w="360" w:type="dxa"/>
                  <w:shd w:val="clear" w:color="auto" w:fill="auto"/>
                </w:tcPr>
                <w:p w14:paraId="25476CDC" w14:textId="77777777" w:rsidR="001B01ED" w:rsidRPr="006C1EBC" w:rsidRDefault="001B01ED" w:rsidP="00364927">
                  <w:pPr>
                    <w:spacing w:line="276" w:lineRule="auto"/>
                    <w:jc w:val="both"/>
                    <w:rPr>
                      <w:szCs w:val="20"/>
                    </w:rPr>
                  </w:pPr>
                </w:p>
              </w:tc>
            </w:tr>
          </w:tbl>
          <w:p w14:paraId="58C7C47D" w14:textId="77777777" w:rsidR="001B01ED" w:rsidRPr="006C1EBC" w:rsidRDefault="001B01ED" w:rsidP="00364927">
            <w:pPr>
              <w:spacing w:line="276" w:lineRule="auto"/>
              <w:jc w:val="both"/>
              <w:rPr>
                <w:szCs w:val="20"/>
              </w:rPr>
            </w:pPr>
          </w:p>
        </w:tc>
        <w:tc>
          <w:tcPr>
            <w:tcW w:w="1167" w:type="dxa"/>
            <w:shd w:val="clear" w:color="auto" w:fill="auto"/>
          </w:tcPr>
          <w:p w14:paraId="02C9D7DD"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9</w:t>
            </w:r>
            <w:r w:rsidR="001B01ED" w:rsidRPr="006C1EBC">
              <w:rPr>
                <w:szCs w:val="20"/>
              </w:rPr>
              <w:t>.</w:t>
            </w:r>
          </w:p>
        </w:tc>
        <w:tc>
          <w:tcPr>
            <w:tcW w:w="5909" w:type="dxa"/>
            <w:shd w:val="clear" w:color="auto" w:fill="auto"/>
          </w:tcPr>
          <w:p w14:paraId="146AF4B5" w14:textId="77777777" w:rsidR="001B01ED" w:rsidRPr="006C1EBC" w:rsidRDefault="001B01ED" w:rsidP="00364927">
            <w:pPr>
              <w:spacing w:line="276" w:lineRule="auto"/>
              <w:jc w:val="both"/>
              <w:rPr>
                <w:szCs w:val="20"/>
              </w:rPr>
            </w:pPr>
            <w:r w:rsidRPr="006C1EBC">
              <w:rPr>
                <w:szCs w:val="20"/>
              </w:rPr>
              <w:t>Dalyvavimo verslo konferencijose, seminaruose išlaidos</w:t>
            </w:r>
          </w:p>
        </w:tc>
        <w:tc>
          <w:tcPr>
            <w:tcW w:w="1413" w:type="dxa"/>
            <w:shd w:val="clear" w:color="auto" w:fill="auto"/>
          </w:tcPr>
          <w:p w14:paraId="663A78CE" w14:textId="77777777" w:rsidR="001B01ED" w:rsidRPr="006C1EBC" w:rsidRDefault="001B01ED" w:rsidP="00364927">
            <w:pPr>
              <w:spacing w:line="276" w:lineRule="auto"/>
              <w:jc w:val="both"/>
              <w:rPr>
                <w:szCs w:val="20"/>
              </w:rPr>
            </w:pPr>
          </w:p>
        </w:tc>
      </w:tr>
      <w:tr w:rsidR="001B01ED" w:rsidRPr="00476BCD" w14:paraId="785EDC19"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8388D" w14:paraId="0FCC3886" w14:textId="77777777" w:rsidTr="00364927">
              <w:tc>
                <w:tcPr>
                  <w:tcW w:w="360" w:type="dxa"/>
                  <w:shd w:val="clear" w:color="auto" w:fill="auto"/>
                </w:tcPr>
                <w:p w14:paraId="6F00E132" w14:textId="77777777" w:rsidR="001B01ED" w:rsidRPr="006C1EBC" w:rsidRDefault="001B01ED" w:rsidP="00364927">
                  <w:pPr>
                    <w:spacing w:line="276" w:lineRule="auto"/>
                    <w:jc w:val="both"/>
                    <w:rPr>
                      <w:szCs w:val="20"/>
                    </w:rPr>
                  </w:pPr>
                  <w:bookmarkStart w:id="7" w:name="_Hlk5789601"/>
                </w:p>
              </w:tc>
            </w:tr>
          </w:tbl>
          <w:p w14:paraId="28A11BD0" w14:textId="77777777" w:rsidR="001B01ED" w:rsidRPr="006C1EBC" w:rsidRDefault="001B01ED" w:rsidP="00364927">
            <w:pPr>
              <w:spacing w:line="276" w:lineRule="auto"/>
              <w:jc w:val="both"/>
              <w:rPr>
                <w:szCs w:val="20"/>
              </w:rPr>
            </w:pPr>
          </w:p>
        </w:tc>
        <w:tc>
          <w:tcPr>
            <w:tcW w:w="1167" w:type="dxa"/>
            <w:shd w:val="clear" w:color="auto" w:fill="auto"/>
          </w:tcPr>
          <w:p w14:paraId="47B4B7B4" w14:textId="77777777" w:rsidR="001B01ED" w:rsidRPr="006C1EBC" w:rsidRDefault="00203886" w:rsidP="00364927">
            <w:pPr>
              <w:spacing w:line="276" w:lineRule="auto"/>
              <w:rPr>
                <w:szCs w:val="20"/>
              </w:rPr>
            </w:pPr>
            <w:r>
              <w:rPr>
                <w:szCs w:val="20"/>
              </w:rPr>
              <w:t>16</w:t>
            </w:r>
            <w:r w:rsidR="001B01ED" w:rsidRPr="006C1EBC">
              <w:rPr>
                <w:szCs w:val="20"/>
              </w:rPr>
              <w:t>.</w:t>
            </w:r>
            <w:r>
              <w:rPr>
                <w:szCs w:val="20"/>
              </w:rPr>
              <w:t>10</w:t>
            </w:r>
            <w:r w:rsidR="001B01ED" w:rsidRPr="006C1EBC">
              <w:rPr>
                <w:szCs w:val="20"/>
              </w:rPr>
              <w:t>.</w:t>
            </w:r>
          </w:p>
        </w:tc>
        <w:tc>
          <w:tcPr>
            <w:tcW w:w="5909" w:type="dxa"/>
            <w:shd w:val="clear" w:color="auto" w:fill="auto"/>
          </w:tcPr>
          <w:p w14:paraId="7AF8569E" w14:textId="77777777" w:rsidR="001B01ED" w:rsidRPr="006C1EBC" w:rsidRDefault="001B01ED" w:rsidP="00364927">
            <w:pPr>
              <w:spacing w:line="276" w:lineRule="auto"/>
              <w:jc w:val="both"/>
              <w:rPr>
                <w:szCs w:val="20"/>
              </w:rPr>
            </w:pPr>
            <w:r w:rsidRPr="006C1EBC">
              <w:rPr>
                <w:szCs w:val="20"/>
              </w:rPr>
              <w:t>Gamybinių atliekų tvarkymo technologinių sprendinių diegimo išlaidos</w:t>
            </w:r>
          </w:p>
        </w:tc>
        <w:tc>
          <w:tcPr>
            <w:tcW w:w="1413" w:type="dxa"/>
            <w:shd w:val="clear" w:color="auto" w:fill="auto"/>
          </w:tcPr>
          <w:p w14:paraId="241FF09F" w14:textId="77777777" w:rsidR="001B01ED" w:rsidRPr="006C1EBC" w:rsidRDefault="001B01ED" w:rsidP="00364927">
            <w:pPr>
              <w:spacing w:line="276" w:lineRule="auto"/>
              <w:jc w:val="both"/>
              <w:rPr>
                <w:szCs w:val="20"/>
              </w:rPr>
            </w:pPr>
          </w:p>
        </w:tc>
      </w:tr>
      <w:tr w:rsidR="001B01ED" w:rsidRPr="00631EE6" w14:paraId="2AADE464"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476BCD" w14:paraId="1C50F721" w14:textId="77777777" w:rsidTr="00364927">
              <w:tc>
                <w:tcPr>
                  <w:tcW w:w="360" w:type="dxa"/>
                  <w:shd w:val="clear" w:color="auto" w:fill="auto"/>
                </w:tcPr>
                <w:p w14:paraId="6A2EB134" w14:textId="77777777" w:rsidR="001B01ED" w:rsidRPr="006C1EBC" w:rsidRDefault="001B01ED" w:rsidP="00364927">
                  <w:pPr>
                    <w:spacing w:line="276" w:lineRule="auto"/>
                    <w:jc w:val="both"/>
                    <w:rPr>
                      <w:szCs w:val="20"/>
                    </w:rPr>
                  </w:pPr>
                </w:p>
              </w:tc>
            </w:tr>
          </w:tbl>
          <w:p w14:paraId="69255B4B" w14:textId="77777777" w:rsidR="001B01ED" w:rsidRPr="006C1EBC" w:rsidRDefault="001B01ED" w:rsidP="00364927">
            <w:pPr>
              <w:spacing w:line="276" w:lineRule="auto"/>
              <w:jc w:val="both"/>
              <w:rPr>
                <w:szCs w:val="20"/>
              </w:rPr>
            </w:pPr>
          </w:p>
        </w:tc>
        <w:tc>
          <w:tcPr>
            <w:tcW w:w="1167" w:type="dxa"/>
            <w:shd w:val="clear" w:color="auto" w:fill="auto"/>
          </w:tcPr>
          <w:p w14:paraId="592C2FD3" w14:textId="77777777" w:rsidR="001B01ED" w:rsidRPr="006C1EBC" w:rsidRDefault="00203886" w:rsidP="00364927">
            <w:pPr>
              <w:spacing w:line="276" w:lineRule="auto"/>
              <w:rPr>
                <w:szCs w:val="20"/>
              </w:rPr>
            </w:pPr>
            <w:r>
              <w:rPr>
                <w:szCs w:val="20"/>
              </w:rPr>
              <w:t>16</w:t>
            </w:r>
            <w:r w:rsidR="001B01ED" w:rsidRPr="006C1EBC">
              <w:rPr>
                <w:szCs w:val="20"/>
              </w:rPr>
              <w:t>.1</w:t>
            </w:r>
            <w:r>
              <w:rPr>
                <w:szCs w:val="20"/>
              </w:rPr>
              <w:t>1</w:t>
            </w:r>
            <w:r w:rsidR="001B01ED" w:rsidRPr="006C1EBC">
              <w:rPr>
                <w:szCs w:val="20"/>
              </w:rPr>
              <w:t>.</w:t>
            </w:r>
          </w:p>
        </w:tc>
        <w:tc>
          <w:tcPr>
            <w:tcW w:w="5909" w:type="dxa"/>
            <w:shd w:val="clear" w:color="auto" w:fill="auto"/>
          </w:tcPr>
          <w:p w14:paraId="0F339ADB" w14:textId="77777777" w:rsidR="001B01ED" w:rsidRPr="006C1EBC" w:rsidRDefault="001B01ED" w:rsidP="00364927">
            <w:pPr>
              <w:spacing w:line="276" w:lineRule="auto"/>
              <w:jc w:val="both"/>
              <w:rPr>
                <w:szCs w:val="20"/>
              </w:rPr>
            </w:pPr>
            <w:r w:rsidRPr="006C1EBC">
              <w:rPr>
                <w:szCs w:val="20"/>
              </w:rPr>
              <w:t xml:space="preserve">Edukacinių programų turistams rengimo ir įgyvendinimo išlaidos </w:t>
            </w:r>
          </w:p>
        </w:tc>
        <w:tc>
          <w:tcPr>
            <w:tcW w:w="1413" w:type="dxa"/>
            <w:shd w:val="clear" w:color="auto" w:fill="auto"/>
          </w:tcPr>
          <w:p w14:paraId="49C877EF" w14:textId="77777777" w:rsidR="001B01ED" w:rsidRPr="006C1EBC" w:rsidRDefault="001B01ED" w:rsidP="00364927">
            <w:pPr>
              <w:spacing w:line="276" w:lineRule="auto"/>
              <w:jc w:val="both"/>
              <w:rPr>
                <w:szCs w:val="20"/>
              </w:rPr>
            </w:pPr>
          </w:p>
        </w:tc>
      </w:tr>
      <w:tr w:rsidR="001B01ED" w:rsidRPr="00631EE6" w14:paraId="170BDE88"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1B01ED" w:rsidRPr="00631EE6" w14:paraId="14155936" w14:textId="77777777" w:rsidTr="00364927">
              <w:tc>
                <w:tcPr>
                  <w:tcW w:w="360" w:type="dxa"/>
                  <w:shd w:val="clear" w:color="auto" w:fill="auto"/>
                </w:tcPr>
                <w:p w14:paraId="6C1F9EA0" w14:textId="77777777" w:rsidR="001B01ED" w:rsidRPr="006C1EBC" w:rsidRDefault="001B01ED" w:rsidP="00364927">
                  <w:pPr>
                    <w:spacing w:line="276" w:lineRule="auto"/>
                    <w:jc w:val="both"/>
                    <w:rPr>
                      <w:szCs w:val="20"/>
                    </w:rPr>
                  </w:pPr>
                </w:p>
              </w:tc>
            </w:tr>
          </w:tbl>
          <w:p w14:paraId="120C347A" w14:textId="77777777" w:rsidR="001B01ED" w:rsidRPr="006C1EBC" w:rsidRDefault="001B01ED" w:rsidP="00364927">
            <w:pPr>
              <w:spacing w:line="276" w:lineRule="auto"/>
              <w:jc w:val="both"/>
              <w:rPr>
                <w:szCs w:val="20"/>
              </w:rPr>
            </w:pPr>
          </w:p>
        </w:tc>
        <w:tc>
          <w:tcPr>
            <w:tcW w:w="1167" w:type="dxa"/>
            <w:shd w:val="clear" w:color="auto" w:fill="auto"/>
          </w:tcPr>
          <w:p w14:paraId="7945E736" w14:textId="77777777" w:rsidR="001B01ED" w:rsidRPr="006C1EBC" w:rsidRDefault="00203886" w:rsidP="00364927">
            <w:pPr>
              <w:spacing w:line="276" w:lineRule="auto"/>
              <w:rPr>
                <w:szCs w:val="20"/>
              </w:rPr>
            </w:pPr>
            <w:r>
              <w:rPr>
                <w:szCs w:val="20"/>
              </w:rPr>
              <w:t>16</w:t>
            </w:r>
            <w:r w:rsidR="001B01ED" w:rsidRPr="006C1EBC">
              <w:rPr>
                <w:szCs w:val="20"/>
              </w:rPr>
              <w:t>.1</w:t>
            </w:r>
            <w:r>
              <w:rPr>
                <w:szCs w:val="20"/>
              </w:rPr>
              <w:t>2</w:t>
            </w:r>
            <w:r w:rsidR="001B01ED" w:rsidRPr="006C1EBC">
              <w:rPr>
                <w:szCs w:val="20"/>
              </w:rPr>
              <w:t>.</w:t>
            </w:r>
          </w:p>
        </w:tc>
        <w:tc>
          <w:tcPr>
            <w:tcW w:w="5909" w:type="dxa"/>
            <w:shd w:val="clear" w:color="auto" w:fill="auto"/>
          </w:tcPr>
          <w:p w14:paraId="09C3F9FB" w14:textId="77777777" w:rsidR="001B01ED" w:rsidRPr="006C1EBC" w:rsidRDefault="001B01ED" w:rsidP="00364927">
            <w:pPr>
              <w:spacing w:line="276" w:lineRule="auto"/>
              <w:jc w:val="both"/>
              <w:rPr>
                <w:szCs w:val="20"/>
              </w:rPr>
            </w:pPr>
            <w:r w:rsidRPr="006C1EBC">
              <w:rPr>
                <w:szCs w:val="20"/>
              </w:rPr>
              <w:t xml:space="preserve">Gidų kursų išlaidos </w:t>
            </w:r>
          </w:p>
        </w:tc>
        <w:tc>
          <w:tcPr>
            <w:tcW w:w="1413" w:type="dxa"/>
            <w:shd w:val="clear" w:color="auto" w:fill="auto"/>
          </w:tcPr>
          <w:p w14:paraId="3E59D34C" w14:textId="77777777" w:rsidR="001B01ED" w:rsidRPr="006C1EBC" w:rsidRDefault="001B01ED" w:rsidP="00364927">
            <w:pPr>
              <w:spacing w:line="276" w:lineRule="auto"/>
              <w:jc w:val="both"/>
              <w:rPr>
                <w:szCs w:val="20"/>
              </w:rPr>
            </w:pPr>
          </w:p>
        </w:tc>
      </w:tr>
      <w:tr w:rsidR="004C59D6" w:rsidRPr="00631EE6" w14:paraId="64130AEA" w14:textId="77777777" w:rsidTr="00364927">
        <w:tc>
          <w:tcPr>
            <w:tcW w:w="114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tblGrid>
            <w:tr w:rsidR="004C59D6" w:rsidRPr="00631EE6" w14:paraId="5EE624CE" w14:textId="77777777">
              <w:tc>
                <w:tcPr>
                  <w:tcW w:w="360" w:type="dxa"/>
                  <w:shd w:val="clear" w:color="auto" w:fill="auto"/>
                </w:tcPr>
                <w:p w14:paraId="3D64CBAB" w14:textId="77777777" w:rsidR="004C59D6" w:rsidRPr="006C1EBC" w:rsidRDefault="004C59D6" w:rsidP="004C59D6">
                  <w:pPr>
                    <w:spacing w:line="276" w:lineRule="auto"/>
                    <w:jc w:val="both"/>
                    <w:rPr>
                      <w:szCs w:val="20"/>
                    </w:rPr>
                  </w:pPr>
                </w:p>
              </w:tc>
            </w:tr>
          </w:tbl>
          <w:p w14:paraId="3E1EC9D4" w14:textId="77777777" w:rsidR="004C59D6" w:rsidRPr="006C1EBC" w:rsidRDefault="004C59D6" w:rsidP="004C59D6">
            <w:pPr>
              <w:spacing w:line="276" w:lineRule="auto"/>
              <w:jc w:val="both"/>
              <w:rPr>
                <w:szCs w:val="20"/>
              </w:rPr>
            </w:pPr>
          </w:p>
        </w:tc>
        <w:tc>
          <w:tcPr>
            <w:tcW w:w="1167" w:type="dxa"/>
            <w:shd w:val="clear" w:color="auto" w:fill="auto"/>
          </w:tcPr>
          <w:p w14:paraId="3E319F6F" w14:textId="77777777" w:rsidR="004C59D6" w:rsidRDefault="004C59D6" w:rsidP="004C59D6">
            <w:pPr>
              <w:spacing w:line="276" w:lineRule="auto"/>
              <w:rPr>
                <w:szCs w:val="20"/>
              </w:rPr>
            </w:pPr>
            <w:r>
              <w:rPr>
                <w:szCs w:val="20"/>
              </w:rPr>
              <w:t>16</w:t>
            </w:r>
            <w:r w:rsidRPr="006C1EBC">
              <w:rPr>
                <w:szCs w:val="20"/>
              </w:rPr>
              <w:t>.1</w:t>
            </w:r>
            <w:r>
              <w:rPr>
                <w:szCs w:val="20"/>
              </w:rPr>
              <w:t>3</w:t>
            </w:r>
            <w:r w:rsidRPr="006C1EBC">
              <w:rPr>
                <w:szCs w:val="20"/>
              </w:rPr>
              <w:t>.</w:t>
            </w:r>
          </w:p>
        </w:tc>
        <w:tc>
          <w:tcPr>
            <w:tcW w:w="5909" w:type="dxa"/>
            <w:shd w:val="clear" w:color="auto" w:fill="auto"/>
          </w:tcPr>
          <w:p w14:paraId="10BE41DD" w14:textId="77777777" w:rsidR="004C59D6" w:rsidRPr="006C1EBC" w:rsidRDefault="004C59D6" w:rsidP="004C59D6">
            <w:pPr>
              <w:spacing w:line="276" w:lineRule="auto"/>
              <w:jc w:val="both"/>
              <w:rPr>
                <w:szCs w:val="20"/>
              </w:rPr>
            </w:pPr>
            <w:r>
              <w:rPr>
                <w:sz w:val="22"/>
                <w:szCs w:val="22"/>
              </w:rPr>
              <w:t>Elektroninės prekybos sistemų diegimo išlaidos</w:t>
            </w:r>
          </w:p>
        </w:tc>
        <w:tc>
          <w:tcPr>
            <w:tcW w:w="1413" w:type="dxa"/>
            <w:shd w:val="clear" w:color="auto" w:fill="auto"/>
          </w:tcPr>
          <w:p w14:paraId="6DF17B45" w14:textId="77777777" w:rsidR="004C59D6" w:rsidRPr="006C1EBC" w:rsidRDefault="004C59D6" w:rsidP="004C59D6">
            <w:pPr>
              <w:spacing w:line="276" w:lineRule="auto"/>
              <w:jc w:val="both"/>
              <w:rPr>
                <w:szCs w:val="20"/>
              </w:rPr>
            </w:pPr>
          </w:p>
        </w:tc>
      </w:tr>
      <w:bookmarkEnd w:id="7"/>
    </w:tbl>
    <w:p w14:paraId="49968ECB" w14:textId="77777777" w:rsidR="001B01ED" w:rsidRPr="00631EE6" w:rsidRDefault="001B01ED" w:rsidP="001B01ED">
      <w:pPr>
        <w:spacing w:line="276" w:lineRule="auto"/>
        <w:jc w:val="both"/>
        <w:rPr>
          <w:szCs w:val="20"/>
        </w:rPr>
      </w:pPr>
    </w:p>
    <w:p w14:paraId="2FF0EF25" w14:textId="77777777" w:rsidR="001B01ED" w:rsidRPr="00631EE6" w:rsidRDefault="001B01ED" w:rsidP="001B01ED">
      <w:pPr>
        <w:numPr>
          <w:ilvl w:val="0"/>
          <w:numId w:val="7"/>
        </w:numPr>
        <w:spacing w:line="276" w:lineRule="auto"/>
        <w:ind w:left="-142" w:firstLine="710"/>
        <w:contextualSpacing/>
        <w:jc w:val="both"/>
        <w:rPr>
          <w:b/>
          <w:bCs/>
          <w:szCs w:val="20"/>
        </w:rPr>
      </w:pPr>
      <w:r w:rsidRPr="00631EE6">
        <w:rPr>
          <w:b/>
          <w:bCs/>
          <w:szCs w:val="20"/>
        </w:rPr>
        <w:t>VYKDOMOS VEIKLOS APRAŠYMAS</w:t>
      </w:r>
      <w:r w:rsidRPr="00631EE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B01ED" w:rsidRPr="00476BCD" w14:paraId="46D27D53" w14:textId="77777777" w:rsidTr="00364927">
        <w:tc>
          <w:tcPr>
            <w:tcW w:w="9628" w:type="dxa"/>
            <w:shd w:val="clear" w:color="auto" w:fill="auto"/>
          </w:tcPr>
          <w:p w14:paraId="49131969" w14:textId="77777777" w:rsidR="001B01ED" w:rsidRPr="006C1EBC" w:rsidRDefault="001B01ED" w:rsidP="00364927">
            <w:pPr>
              <w:spacing w:line="276" w:lineRule="auto"/>
              <w:jc w:val="both"/>
              <w:rPr>
                <w:szCs w:val="20"/>
              </w:rPr>
            </w:pPr>
          </w:p>
          <w:p w14:paraId="7CC2A91B" w14:textId="77777777" w:rsidR="001B01ED" w:rsidRPr="006C1EBC" w:rsidRDefault="001B01ED" w:rsidP="00364927">
            <w:pPr>
              <w:spacing w:line="276" w:lineRule="auto"/>
              <w:jc w:val="both"/>
              <w:rPr>
                <w:szCs w:val="20"/>
              </w:rPr>
            </w:pPr>
          </w:p>
          <w:p w14:paraId="52DE7A73" w14:textId="77777777" w:rsidR="001B01ED" w:rsidRPr="006C1EBC" w:rsidRDefault="001B01ED" w:rsidP="00364927">
            <w:pPr>
              <w:spacing w:line="276" w:lineRule="auto"/>
              <w:jc w:val="both"/>
              <w:rPr>
                <w:szCs w:val="20"/>
              </w:rPr>
            </w:pPr>
          </w:p>
          <w:p w14:paraId="3C0C818B" w14:textId="77777777" w:rsidR="001B01ED" w:rsidRPr="006C1EBC" w:rsidRDefault="001B01ED" w:rsidP="00364927">
            <w:pPr>
              <w:spacing w:line="276" w:lineRule="auto"/>
              <w:jc w:val="both"/>
              <w:rPr>
                <w:szCs w:val="20"/>
              </w:rPr>
            </w:pPr>
          </w:p>
        </w:tc>
      </w:tr>
    </w:tbl>
    <w:p w14:paraId="141EAC1A" w14:textId="77777777" w:rsidR="001B01ED" w:rsidRPr="00631EE6" w:rsidRDefault="001B01ED" w:rsidP="001B01ED">
      <w:pPr>
        <w:spacing w:line="276" w:lineRule="auto"/>
        <w:jc w:val="both"/>
        <w:rPr>
          <w:szCs w:val="20"/>
        </w:rPr>
      </w:pPr>
    </w:p>
    <w:p w14:paraId="77BD17D7" w14:textId="77777777" w:rsidR="001B01ED" w:rsidRPr="00631EE6" w:rsidRDefault="001B01ED" w:rsidP="001B01ED">
      <w:pPr>
        <w:numPr>
          <w:ilvl w:val="0"/>
          <w:numId w:val="7"/>
        </w:numPr>
        <w:tabs>
          <w:tab w:val="left" w:pos="993"/>
        </w:tabs>
        <w:spacing w:line="276" w:lineRule="auto"/>
        <w:contextualSpacing/>
        <w:rPr>
          <w:b/>
        </w:rPr>
      </w:pPr>
      <w:r w:rsidRPr="00631EE6">
        <w:rPr>
          <w:b/>
        </w:rPr>
        <w:t>Pridedamų dokumentų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836"/>
      </w:tblGrid>
      <w:tr w:rsidR="001B01ED" w:rsidRPr="00631EE6" w14:paraId="196490A7" w14:textId="77777777" w:rsidTr="00364927">
        <w:tc>
          <w:tcPr>
            <w:tcW w:w="7792" w:type="dxa"/>
            <w:shd w:val="clear" w:color="auto" w:fill="auto"/>
          </w:tcPr>
          <w:p w14:paraId="2C488E5D" w14:textId="77777777" w:rsidR="001B01ED" w:rsidRPr="006C1EBC" w:rsidRDefault="001B01ED" w:rsidP="00364927">
            <w:pPr>
              <w:tabs>
                <w:tab w:val="left" w:pos="1335"/>
              </w:tabs>
              <w:spacing w:line="276" w:lineRule="auto"/>
              <w:jc w:val="center"/>
            </w:pPr>
            <w:r w:rsidRPr="006C1EBC">
              <w:t>Išlaidas įrodantys dokumentai</w:t>
            </w:r>
          </w:p>
          <w:p w14:paraId="768A57FA" w14:textId="77777777" w:rsidR="001B01ED" w:rsidRPr="006C1EBC" w:rsidRDefault="001B01ED" w:rsidP="00364927">
            <w:pPr>
              <w:tabs>
                <w:tab w:val="left" w:pos="1335"/>
              </w:tabs>
              <w:spacing w:line="276" w:lineRule="auto"/>
              <w:jc w:val="center"/>
            </w:pPr>
          </w:p>
        </w:tc>
        <w:tc>
          <w:tcPr>
            <w:tcW w:w="1836" w:type="dxa"/>
            <w:shd w:val="clear" w:color="auto" w:fill="auto"/>
          </w:tcPr>
          <w:p w14:paraId="345E1BFD" w14:textId="77777777" w:rsidR="001B01ED" w:rsidRPr="006C1EBC" w:rsidRDefault="001B01ED" w:rsidP="00364927">
            <w:pPr>
              <w:tabs>
                <w:tab w:val="left" w:pos="1335"/>
              </w:tabs>
              <w:spacing w:line="276" w:lineRule="auto"/>
            </w:pPr>
            <w:r w:rsidRPr="006C1EBC">
              <w:t>Lapų skaičius</w:t>
            </w:r>
          </w:p>
        </w:tc>
      </w:tr>
      <w:tr w:rsidR="001B01ED" w:rsidRPr="00631EE6" w14:paraId="7FB153AB" w14:textId="77777777" w:rsidTr="00364927">
        <w:tc>
          <w:tcPr>
            <w:tcW w:w="7792" w:type="dxa"/>
            <w:shd w:val="clear" w:color="auto" w:fill="auto"/>
          </w:tcPr>
          <w:p w14:paraId="420E250B" w14:textId="77777777" w:rsidR="001B01ED" w:rsidRPr="006C1EBC" w:rsidRDefault="001B01ED" w:rsidP="00364927">
            <w:pPr>
              <w:tabs>
                <w:tab w:val="left" w:pos="1335"/>
              </w:tabs>
              <w:spacing w:line="276" w:lineRule="auto"/>
            </w:pPr>
            <w:r w:rsidRPr="006C1EBC">
              <w:t xml:space="preserve">Sutarčių kopijos </w:t>
            </w:r>
          </w:p>
        </w:tc>
        <w:tc>
          <w:tcPr>
            <w:tcW w:w="1836" w:type="dxa"/>
            <w:shd w:val="clear" w:color="auto" w:fill="auto"/>
          </w:tcPr>
          <w:p w14:paraId="33AFF0B0" w14:textId="77777777" w:rsidR="001B01ED" w:rsidRPr="006C1EBC" w:rsidRDefault="001B01ED" w:rsidP="00364927">
            <w:pPr>
              <w:tabs>
                <w:tab w:val="left" w:pos="1335"/>
              </w:tabs>
              <w:spacing w:line="276" w:lineRule="auto"/>
            </w:pPr>
          </w:p>
        </w:tc>
      </w:tr>
      <w:tr w:rsidR="001B01ED" w:rsidRPr="00631EE6" w14:paraId="255F388B" w14:textId="77777777" w:rsidTr="00364927">
        <w:tc>
          <w:tcPr>
            <w:tcW w:w="7792" w:type="dxa"/>
            <w:shd w:val="clear" w:color="auto" w:fill="auto"/>
          </w:tcPr>
          <w:p w14:paraId="50E3CF1E" w14:textId="77777777" w:rsidR="001B01ED" w:rsidRPr="006C1EBC" w:rsidRDefault="001B01ED" w:rsidP="00364927">
            <w:pPr>
              <w:tabs>
                <w:tab w:val="left" w:pos="1335"/>
              </w:tabs>
              <w:spacing w:line="276" w:lineRule="auto"/>
            </w:pPr>
            <w:r w:rsidRPr="006C1EBC">
              <w:t xml:space="preserve">Sąskaitų faktūrų kopijos </w:t>
            </w:r>
          </w:p>
        </w:tc>
        <w:tc>
          <w:tcPr>
            <w:tcW w:w="1836" w:type="dxa"/>
            <w:shd w:val="clear" w:color="auto" w:fill="auto"/>
          </w:tcPr>
          <w:p w14:paraId="4E8D7F73" w14:textId="77777777" w:rsidR="001B01ED" w:rsidRPr="006C1EBC" w:rsidRDefault="001B01ED" w:rsidP="00364927">
            <w:pPr>
              <w:tabs>
                <w:tab w:val="left" w:pos="1335"/>
              </w:tabs>
              <w:spacing w:line="276" w:lineRule="auto"/>
            </w:pPr>
          </w:p>
        </w:tc>
      </w:tr>
      <w:tr w:rsidR="001B01ED" w:rsidRPr="00631EE6" w14:paraId="0432767D" w14:textId="77777777" w:rsidTr="00364927">
        <w:tc>
          <w:tcPr>
            <w:tcW w:w="7792" w:type="dxa"/>
            <w:shd w:val="clear" w:color="auto" w:fill="auto"/>
          </w:tcPr>
          <w:p w14:paraId="5108F733" w14:textId="77777777" w:rsidR="001B01ED" w:rsidRPr="006C1EBC" w:rsidRDefault="001B01ED" w:rsidP="00364927">
            <w:pPr>
              <w:tabs>
                <w:tab w:val="left" w:pos="1335"/>
              </w:tabs>
              <w:spacing w:line="276" w:lineRule="auto"/>
            </w:pPr>
            <w:r w:rsidRPr="006C1EBC">
              <w:t>Apmokėjimą įrodančių dokumentų kopijos (banko išrašai, mokėjimo nurodymai ar pan.)</w:t>
            </w:r>
          </w:p>
        </w:tc>
        <w:tc>
          <w:tcPr>
            <w:tcW w:w="1836" w:type="dxa"/>
            <w:shd w:val="clear" w:color="auto" w:fill="auto"/>
          </w:tcPr>
          <w:p w14:paraId="60003D09" w14:textId="77777777" w:rsidR="001B01ED" w:rsidRPr="006C1EBC" w:rsidRDefault="001B01ED" w:rsidP="00364927">
            <w:pPr>
              <w:tabs>
                <w:tab w:val="left" w:pos="1335"/>
              </w:tabs>
              <w:spacing w:line="276" w:lineRule="auto"/>
            </w:pPr>
          </w:p>
        </w:tc>
      </w:tr>
      <w:tr w:rsidR="001B01ED" w:rsidRPr="00631EE6" w14:paraId="07212F86" w14:textId="77777777" w:rsidTr="00364927">
        <w:tc>
          <w:tcPr>
            <w:tcW w:w="7792" w:type="dxa"/>
            <w:shd w:val="clear" w:color="auto" w:fill="auto"/>
          </w:tcPr>
          <w:p w14:paraId="1EF84253" w14:textId="77777777" w:rsidR="001B01ED" w:rsidRPr="006C1EBC" w:rsidRDefault="001B01ED" w:rsidP="00364927">
            <w:pPr>
              <w:tabs>
                <w:tab w:val="left" w:pos="1335"/>
              </w:tabs>
              <w:spacing w:line="276" w:lineRule="auto"/>
              <w:rPr>
                <w:strike/>
              </w:rPr>
            </w:pPr>
            <w:r w:rsidRPr="006C1EBC">
              <w:t>Statybos leidimas ar Rašytinis pritarimas statyti</w:t>
            </w:r>
          </w:p>
        </w:tc>
        <w:tc>
          <w:tcPr>
            <w:tcW w:w="1836" w:type="dxa"/>
            <w:shd w:val="clear" w:color="auto" w:fill="auto"/>
          </w:tcPr>
          <w:p w14:paraId="3515245F" w14:textId="77777777" w:rsidR="001B01ED" w:rsidRPr="006C1EBC" w:rsidRDefault="001B01ED" w:rsidP="00364927">
            <w:pPr>
              <w:tabs>
                <w:tab w:val="left" w:pos="1335"/>
              </w:tabs>
              <w:spacing w:line="276" w:lineRule="auto"/>
            </w:pPr>
          </w:p>
        </w:tc>
      </w:tr>
      <w:tr w:rsidR="001B01ED" w:rsidRPr="00631EE6" w14:paraId="66A8FD59" w14:textId="77777777" w:rsidTr="00364927">
        <w:tc>
          <w:tcPr>
            <w:tcW w:w="7792" w:type="dxa"/>
            <w:shd w:val="clear" w:color="auto" w:fill="auto"/>
          </w:tcPr>
          <w:p w14:paraId="1F28E772" w14:textId="77777777" w:rsidR="001B01ED" w:rsidRPr="006C1EBC" w:rsidRDefault="001B01ED" w:rsidP="00364927">
            <w:pPr>
              <w:tabs>
                <w:tab w:val="left" w:pos="1335"/>
              </w:tabs>
              <w:spacing w:line="276" w:lineRule="auto"/>
            </w:pPr>
            <w:r w:rsidRPr="006C1EBC">
              <w:t>Seminarų, konferencijų darbotvarkės</w:t>
            </w:r>
          </w:p>
        </w:tc>
        <w:tc>
          <w:tcPr>
            <w:tcW w:w="1836" w:type="dxa"/>
            <w:shd w:val="clear" w:color="auto" w:fill="auto"/>
          </w:tcPr>
          <w:p w14:paraId="7F43C9FD" w14:textId="77777777" w:rsidR="001B01ED" w:rsidRPr="006C1EBC" w:rsidRDefault="001B01ED" w:rsidP="00364927">
            <w:pPr>
              <w:tabs>
                <w:tab w:val="left" w:pos="1335"/>
              </w:tabs>
              <w:spacing w:line="276" w:lineRule="auto"/>
            </w:pPr>
          </w:p>
        </w:tc>
      </w:tr>
      <w:tr w:rsidR="001B01ED" w:rsidRPr="00631EE6" w14:paraId="24197F96" w14:textId="77777777" w:rsidTr="00364927">
        <w:tc>
          <w:tcPr>
            <w:tcW w:w="7792" w:type="dxa"/>
            <w:shd w:val="clear" w:color="auto" w:fill="auto"/>
          </w:tcPr>
          <w:p w14:paraId="7C0C24B5" w14:textId="77777777" w:rsidR="001B01ED" w:rsidRPr="006C1EBC" w:rsidRDefault="001B01ED" w:rsidP="00364927">
            <w:pPr>
              <w:tabs>
                <w:tab w:val="left" w:pos="1335"/>
              </w:tabs>
              <w:spacing w:line="276" w:lineRule="auto"/>
            </w:pPr>
            <w:r w:rsidRPr="006C1EBC">
              <w:t>Patalpų nuomos sutartys</w:t>
            </w:r>
          </w:p>
        </w:tc>
        <w:tc>
          <w:tcPr>
            <w:tcW w:w="1836" w:type="dxa"/>
            <w:shd w:val="clear" w:color="auto" w:fill="auto"/>
          </w:tcPr>
          <w:p w14:paraId="78E92ABD" w14:textId="77777777" w:rsidR="001B01ED" w:rsidRPr="006C1EBC" w:rsidRDefault="001B01ED" w:rsidP="00364927">
            <w:pPr>
              <w:tabs>
                <w:tab w:val="left" w:pos="1335"/>
              </w:tabs>
              <w:spacing w:line="276" w:lineRule="auto"/>
            </w:pPr>
          </w:p>
        </w:tc>
      </w:tr>
      <w:tr w:rsidR="001B01ED" w:rsidRPr="00631EE6" w14:paraId="5ABE3C39" w14:textId="77777777" w:rsidTr="00364927">
        <w:tc>
          <w:tcPr>
            <w:tcW w:w="7792" w:type="dxa"/>
            <w:shd w:val="clear" w:color="auto" w:fill="auto"/>
          </w:tcPr>
          <w:p w14:paraId="014058C4" w14:textId="77777777" w:rsidR="001B01ED" w:rsidRPr="006C1EBC" w:rsidRDefault="001B01ED" w:rsidP="00364927">
            <w:pPr>
              <w:tabs>
                <w:tab w:val="left" w:pos="1335"/>
              </w:tabs>
              <w:spacing w:line="276" w:lineRule="auto"/>
            </w:pPr>
            <w:r w:rsidRPr="006C1EBC">
              <w:t xml:space="preserve">Projektų finansavimo sutarčių kopijos </w:t>
            </w:r>
          </w:p>
        </w:tc>
        <w:tc>
          <w:tcPr>
            <w:tcW w:w="1836" w:type="dxa"/>
            <w:shd w:val="clear" w:color="auto" w:fill="auto"/>
          </w:tcPr>
          <w:p w14:paraId="1C99FE51" w14:textId="77777777" w:rsidR="001B01ED" w:rsidRPr="006C1EBC" w:rsidRDefault="001B01ED" w:rsidP="00364927">
            <w:pPr>
              <w:tabs>
                <w:tab w:val="left" w:pos="1335"/>
              </w:tabs>
              <w:spacing w:line="276" w:lineRule="auto"/>
            </w:pPr>
          </w:p>
        </w:tc>
      </w:tr>
      <w:tr w:rsidR="001B01ED" w:rsidRPr="00631EE6" w14:paraId="4AAF4726" w14:textId="77777777" w:rsidTr="00364927">
        <w:tc>
          <w:tcPr>
            <w:tcW w:w="7792" w:type="dxa"/>
            <w:shd w:val="clear" w:color="auto" w:fill="auto"/>
          </w:tcPr>
          <w:p w14:paraId="4F193108" w14:textId="77777777" w:rsidR="001B01ED" w:rsidRPr="006C1EBC" w:rsidRDefault="001B01ED" w:rsidP="00364927">
            <w:pPr>
              <w:tabs>
                <w:tab w:val="left" w:pos="1335"/>
              </w:tabs>
              <w:spacing w:line="276" w:lineRule="auto"/>
            </w:pPr>
            <w:r w:rsidRPr="006C1EBC">
              <w:t xml:space="preserve">Nuotraukos </w:t>
            </w:r>
          </w:p>
        </w:tc>
        <w:tc>
          <w:tcPr>
            <w:tcW w:w="1836" w:type="dxa"/>
            <w:shd w:val="clear" w:color="auto" w:fill="auto"/>
          </w:tcPr>
          <w:p w14:paraId="147AEBA8" w14:textId="77777777" w:rsidR="001B01ED" w:rsidRPr="006C1EBC" w:rsidRDefault="001B01ED" w:rsidP="00364927">
            <w:pPr>
              <w:tabs>
                <w:tab w:val="left" w:pos="1335"/>
              </w:tabs>
              <w:spacing w:line="276" w:lineRule="auto"/>
            </w:pPr>
          </w:p>
        </w:tc>
      </w:tr>
      <w:tr w:rsidR="001B01ED" w:rsidRPr="00631EE6" w14:paraId="75C4FDD2" w14:textId="77777777" w:rsidTr="00364927">
        <w:tc>
          <w:tcPr>
            <w:tcW w:w="7792" w:type="dxa"/>
            <w:shd w:val="clear" w:color="auto" w:fill="auto"/>
          </w:tcPr>
          <w:p w14:paraId="414962B5" w14:textId="77777777" w:rsidR="001B01ED" w:rsidRPr="006C1EBC" w:rsidRDefault="001B01ED" w:rsidP="00364927">
            <w:pPr>
              <w:tabs>
                <w:tab w:val="left" w:pos="1335"/>
              </w:tabs>
              <w:spacing w:line="276" w:lineRule="auto"/>
            </w:pPr>
            <w:r w:rsidRPr="006C1EBC">
              <w:t>Kiti dokumentai (išvardinti)</w:t>
            </w:r>
          </w:p>
        </w:tc>
        <w:tc>
          <w:tcPr>
            <w:tcW w:w="1836" w:type="dxa"/>
            <w:shd w:val="clear" w:color="auto" w:fill="auto"/>
          </w:tcPr>
          <w:p w14:paraId="375C94CB" w14:textId="77777777" w:rsidR="001B01ED" w:rsidRPr="006C1EBC" w:rsidRDefault="001B01ED" w:rsidP="00364927">
            <w:pPr>
              <w:tabs>
                <w:tab w:val="left" w:pos="1335"/>
              </w:tabs>
              <w:spacing w:line="276" w:lineRule="auto"/>
            </w:pPr>
          </w:p>
        </w:tc>
      </w:tr>
    </w:tbl>
    <w:p w14:paraId="214A4578" w14:textId="77777777" w:rsidR="001B01ED" w:rsidRPr="00631EE6" w:rsidRDefault="001B01ED" w:rsidP="001B01ED"/>
    <w:p w14:paraId="3957E0E4" w14:textId="77777777" w:rsidR="001B01ED" w:rsidRPr="00631EE6" w:rsidRDefault="001B01ED" w:rsidP="001B01ED">
      <w:pPr>
        <w:rPr>
          <w:b/>
        </w:rPr>
      </w:pPr>
    </w:p>
    <w:p w14:paraId="7B5B4B90" w14:textId="77777777" w:rsidR="001B01ED" w:rsidRPr="00631EE6" w:rsidRDefault="001B01ED" w:rsidP="001B01ED">
      <w:pPr>
        <w:rPr>
          <w:b/>
        </w:rPr>
      </w:pPr>
    </w:p>
    <w:p w14:paraId="786ED11D" w14:textId="77777777" w:rsidR="001B01ED" w:rsidRPr="00631EE6" w:rsidRDefault="001B01ED" w:rsidP="001B01ED">
      <w:pPr>
        <w:rPr>
          <w:b/>
        </w:rPr>
      </w:pPr>
    </w:p>
    <w:p w14:paraId="4E5944D6" w14:textId="77777777" w:rsidR="001B01ED" w:rsidRPr="00631EE6" w:rsidRDefault="001B01ED" w:rsidP="001B01ED">
      <w:pPr>
        <w:rPr>
          <w:b/>
        </w:rPr>
      </w:pPr>
      <w:r w:rsidRPr="00631EE6">
        <w:rPr>
          <w:b/>
        </w:rPr>
        <w:tab/>
        <w:t>_____________________________________________________________________</w:t>
      </w:r>
    </w:p>
    <w:p w14:paraId="51B2B6F5" w14:textId="77777777" w:rsidR="001B01ED" w:rsidRPr="00631EE6" w:rsidRDefault="001B01ED" w:rsidP="001B01ED">
      <w:pPr>
        <w:jc w:val="center"/>
        <w:rPr>
          <w:i/>
          <w:iCs/>
        </w:rPr>
      </w:pPr>
      <w:r w:rsidRPr="00631EE6">
        <w:rPr>
          <w:i/>
          <w:iCs/>
        </w:rPr>
        <w:t>Įmonės vadovo arba fizinio asmens vardas, pavardė, parašas, data</w:t>
      </w:r>
    </w:p>
    <w:p w14:paraId="5021C073" w14:textId="77777777" w:rsidR="001B01ED" w:rsidRPr="00631EE6" w:rsidRDefault="001B01ED" w:rsidP="001B01ED">
      <w:pPr>
        <w:jc w:val="center"/>
      </w:pPr>
    </w:p>
    <w:p w14:paraId="39E0E7C0" w14:textId="77777777" w:rsidR="001B01ED" w:rsidRPr="00631EE6" w:rsidRDefault="001B01ED" w:rsidP="001B01ED">
      <w:pPr>
        <w:jc w:val="center"/>
      </w:pPr>
    </w:p>
    <w:p w14:paraId="042780C7" w14:textId="77777777" w:rsidR="001B01ED" w:rsidRPr="00631EE6" w:rsidRDefault="001B01ED" w:rsidP="001B01ED">
      <w:pPr>
        <w:spacing w:line="276" w:lineRule="auto"/>
        <w:jc w:val="center"/>
        <w:rPr>
          <w:szCs w:val="20"/>
        </w:rPr>
      </w:pPr>
      <w:r w:rsidRPr="00631EE6">
        <w:rPr>
          <w:szCs w:val="20"/>
        </w:rPr>
        <w:t xml:space="preserve">         </w:t>
      </w:r>
    </w:p>
    <w:p w14:paraId="7A840577" w14:textId="77777777" w:rsidR="001B01ED" w:rsidRDefault="001B01ED" w:rsidP="001B01ED">
      <w:pPr>
        <w:spacing w:line="276" w:lineRule="auto"/>
        <w:jc w:val="center"/>
        <w:rPr>
          <w:szCs w:val="20"/>
        </w:rPr>
      </w:pPr>
    </w:p>
    <w:p w14:paraId="35D2A8C2" w14:textId="77777777" w:rsidR="001B01ED" w:rsidRDefault="001B01ED" w:rsidP="001B01ED">
      <w:pPr>
        <w:spacing w:line="276" w:lineRule="auto"/>
        <w:jc w:val="center"/>
        <w:rPr>
          <w:szCs w:val="20"/>
        </w:rPr>
      </w:pPr>
    </w:p>
    <w:p w14:paraId="6DA0DE22" w14:textId="77777777" w:rsidR="001B01ED" w:rsidRDefault="00203886" w:rsidP="001B01ED">
      <w:pPr>
        <w:spacing w:line="276" w:lineRule="auto"/>
        <w:jc w:val="center"/>
        <w:rPr>
          <w:szCs w:val="20"/>
        </w:rPr>
      </w:pPr>
      <w:r>
        <w:rPr>
          <w:szCs w:val="20"/>
        </w:rPr>
        <w:br w:type="page"/>
      </w:r>
      <w:r>
        <w:rPr>
          <w:szCs w:val="20"/>
        </w:rPr>
        <w:lastRenderedPageBreak/>
        <w:t xml:space="preserve"> </w:t>
      </w:r>
    </w:p>
    <w:p w14:paraId="4F76BF61" w14:textId="77777777" w:rsidR="001F7592" w:rsidRPr="00631EE6" w:rsidRDefault="001F7592" w:rsidP="001F7592">
      <w:pPr>
        <w:tabs>
          <w:tab w:val="left" w:pos="4536"/>
        </w:tabs>
        <w:spacing w:line="276" w:lineRule="auto"/>
        <w:jc w:val="center"/>
        <w:rPr>
          <w:bCs/>
        </w:rPr>
      </w:pPr>
      <w:r w:rsidRPr="00631EE6">
        <w:rPr>
          <w:bCs/>
        </w:rPr>
        <w:t xml:space="preserve">                                     </w:t>
      </w:r>
      <w:r w:rsidR="00BC1CD2">
        <w:rPr>
          <w:bCs/>
        </w:rPr>
        <w:t xml:space="preserve">                     </w:t>
      </w:r>
      <w:r w:rsidRPr="00631EE6">
        <w:rPr>
          <w:bCs/>
        </w:rPr>
        <w:t xml:space="preserve"> </w:t>
      </w:r>
      <w:bookmarkStart w:id="8" w:name="_Hlk35115705"/>
      <w:r w:rsidRPr="00631EE6">
        <w:rPr>
          <w:bCs/>
        </w:rPr>
        <w:t xml:space="preserve">Skuodo rajono savivaldybės verslumo iniciatyvų </w:t>
      </w:r>
    </w:p>
    <w:p w14:paraId="1998BDFD" w14:textId="77777777" w:rsidR="00E17C26" w:rsidRDefault="001F7592" w:rsidP="00E17C26">
      <w:pPr>
        <w:spacing w:line="276" w:lineRule="auto"/>
        <w:jc w:val="center"/>
        <w:rPr>
          <w:bCs/>
        </w:rPr>
      </w:pPr>
      <w:r w:rsidRPr="00631EE6">
        <w:rPr>
          <w:bCs/>
        </w:rPr>
        <w:t xml:space="preserve">                                  </w:t>
      </w:r>
      <w:r w:rsidR="00BC1CD2">
        <w:rPr>
          <w:bCs/>
        </w:rPr>
        <w:t xml:space="preserve">                     </w:t>
      </w:r>
      <w:r w:rsidRPr="00631EE6">
        <w:rPr>
          <w:bCs/>
        </w:rPr>
        <w:t>skatinimo p</w:t>
      </w:r>
      <w:r w:rsidR="00E17C26">
        <w:rPr>
          <w:bCs/>
        </w:rPr>
        <w:t xml:space="preserve">rogramai </w:t>
      </w:r>
      <w:r>
        <w:rPr>
          <w:bCs/>
        </w:rPr>
        <w:t>2024 metams</w:t>
      </w:r>
      <w:r w:rsidR="00CB1A2D">
        <w:rPr>
          <w:bCs/>
        </w:rPr>
        <w:t xml:space="preserve"> </w:t>
      </w:r>
      <w:r w:rsidRPr="00631EE6">
        <w:rPr>
          <w:bCs/>
        </w:rPr>
        <w:t xml:space="preserve">skirtų lėšų </w:t>
      </w:r>
      <w:r w:rsidR="00E17C26">
        <w:rPr>
          <w:bCs/>
        </w:rPr>
        <w:t xml:space="preserve"> </w:t>
      </w:r>
    </w:p>
    <w:p w14:paraId="13BD4CE8" w14:textId="77777777" w:rsidR="00CB1A2D" w:rsidRDefault="00E17C26" w:rsidP="00E17C26">
      <w:pPr>
        <w:spacing w:line="276" w:lineRule="auto"/>
        <w:jc w:val="center"/>
        <w:rPr>
          <w:bCs/>
        </w:rPr>
      </w:pPr>
      <w:r>
        <w:rPr>
          <w:bCs/>
        </w:rPr>
        <w:t xml:space="preserve">          </w:t>
      </w:r>
      <w:r w:rsidR="00BC1CD2">
        <w:rPr>
          <w:bCs/>
        </w:rPr>
        <w:t xml:space="preserve">                      </w:t>
      </w:r>
      <w:r w:rsidR="001F7592" w:rsidRPr="00631EE6">
        <w:rPr>
          <w:bCs/>
        </w:rPr>
        <w:t>administravimo tvarkos aprašo</w:t>
      </w:r>
    </w:p>
    <w:p w14:paraId="603C2A62" w14:textId="77777777" w:rsidR="001F7592" w:rsidRPr="00631EE6" w:rsidRDefault="00E17C26" w:rsidP="00E17C26">
      <w:pPr>
        <w:tabs>
          <w:tab w:val="left" w:pos="4536"/>
          <w:tab w:val="left" w:pos="4820"/>
        </w:tabs>
        <w:spacing w:line="276" w:lineRule="auto"/>
        <w:rPr>
          <w:bCs/>
        </w:rPr>
      </w:pPr>
      <w:r>
        <w:t xml:space="preserve">                                                             </w:t>
      </w:r>
      <w:r w:rsidR="00BC1CD2">
        <w:t xml:space="preserve">           </w:t>
      </w:r>
      <w:r w:rsidR="001F7592">
        <w:t>2</w:t>
      </w:r>
      <w:r w:rsidR="001F7592" w:rsidRPr="00631EE6">
        <w:t xml:space="preserve"> priedas</w:t>
      </w:r>
    </w:p>
    <w:p w14:paraId="7F32E417" w14:textId="77777777" w:rsidR="001F7592" w:rsidRPr="00631EE6" w:rsidRDefault="001F7592" w:rsidP="001F7592">
      <w:pPr>
        <w:spacing w:line="276" w:lineRule="auto"/>
        <w:jc w:val="center"/>
        <w:rPr>
          <w:szCs w:val="20"/>
        </w:rPr>
      </w:pPr>
    </w:p>
    <w:p w14:paraId="5E65352C" w14:textId="77777777" w:rsidR="001F7592" w:rsidRPr="00631EE6" w:rsidRDefault="001F7592" w:rsidP="001F7592">
      <w:pPr>
        <w:jc w:val="right"/>
      </w:pPr>
      <w:r w:rsidRPr="00631EE6">
        <w:t xml:space="preserve"> </w:t>
      </w:r>
    </w:p>
    <w:p w14:paraId="6BB5CBB2" w14:textId="77777777" w:rsidR="001F7592" w:rsidRPr="00631EE6" w:rsidRDefault="001F7592" w:rsidP="001F7592">
      <w:pPr>
        <w:jc w:val="right"/>
      </w:pPr>
      <w:r w:rsidRPr="00631EE6">
        <w:t xml:space="preserve"> </w:t>
      </w:r>
      <w:bookmarkEnd w:id="8"/>
    </w:p>
    <w:p w14:paraId="38546F64" w14:textId="77777777" w:rsidR="001F7592" w:rsidRPr="00631EE6" w:rsidRDefault="001F7592" w:rsidP="001F7592">
      <w:pPr>
        <w:overflowPunct w:val="0"/>
        <w:jc w:val="both"/>
        <w:textAlignment w:val="baseline"/>
        <w:rPr>
          <w:b/>
        </w:rPr>
      </w:pPr>
    </w:p>
    <w:p w14:paraId="1A420F65" w14:textId="77777777" w:rsidR="001F7592" w:rsidRPr="00631EE6" w:rsidRDefault="001F7592" w:rsidP="001F7592">
      <w:pPr>
        <w:overflowPunct w:val="0"/>
        <w:jc w:val="center"/>
        <w:textAlignment w:val="baseline"/>
        <w:rPr>
          <w:b/>
        </w:rPr>
      </w:pPr>
      <w:r w:rsidRPr="00631EE6">
        <w:rPr>
          <w:b/>
        </w:rPr>
        <w:t>PROGRAMOS DALYVIO  SUTIKIMAS DĖL ASMENS DUOMENŲ TVARKYMO</w:t>
      </w:r>
    </w:p>
    <w:p w14:paraId="735554C7" w14:textId="77777777" w:rsidR="001F7592" w:rsidRPr="00631EE6" w:rsidRDefault="001F7592" w:rsidP="001F7592">
      <w:pPr>
        <w:overflowPunct w:val="0"/>
        <w:jc w:val="center"/>
        <w:textAlignment w:val="baseline"/>
        <w:rPr>
          <w:i/>
          <w:iCs/>
          <w:szCs w:val="20"/>
        </w:rPr>
      </w:pPr>
      <w:r w:rsidRPr="00631EE6">
        <w:rPr>
          <w:i/>
          <w:iCs/>
          <w:szCs w:val="20"/>
        </w:rPr>
        <w:t>(Pildo ir pasirašo tik Programos dalyvis</w:t>
      </w:r>
      <w:r>
        <w:rPr>
          <w:i/>
          <w:iCs/>
          <w:szCs w:val="20"/>
        </w:rPr>
        <w:t>, veiklą vykdantis pagal verslo liudijimą ar Nuolatinio Lietuvos gyventojo individualios veiklos pažymą</w:t>
      </w:r>
      <w:r w:rsidRPr="00631EE6">
        <w:rPr>
          <w:i/>
          <w:iCs/>
          <w:szCs w:val="20"/>
        </w:rPr>
        <w:t>)</w:t>
      </w:r>
    </w:p>
    <w:p w14:paraId="2BA25440" w14:textId="77777777" w:rsidR="001F7592" w:rsidRPr="00631EE6" w:rsidRDefault="001F7592" w:rsidP="001F7592">
      <w:pPr>
        <w:overflowPunct w:val="0"/>
        <w:jc w:val="center"/>
        <w:textAlignment w:val="baseline"/>
        <w:rPr>
          <w:i/>
          <w:iCs/>
          <w:szCs w:val="20"/>
        </w:rPr>
      </w:pPr>
    </w:p>
    <w:p w14:paraId="0D86DBC4" w14:textId="77777777" w:rsidR="001F7592" w:rsidRPr="00631EE6" w:rsidRDefault="001F7592" w:rsidP="001F7592">
      <w:pPr>
        <w:overflowPunct w:val="0"/>
        <w:jc w:val="center"/>
        <w:textAlignment w:val="baseline"/>
        <w:rPr>
          <w:szCs w:val="20"/>
        </w:rPr>
      </w:pPr>
    </w:p>
    <w:p w14:paraId="09A9B0BE" w14:textId="77777777" w:rsidR="001F7592" w:rsidRPr="00631EE6" w:rsidRDefault="001F7592" w:rsidP="001F7592">
      <w:pPr>
        <w:overflowPunct w:val="0"/>
        <w:jc w:val="both"/>
        <w:textAlignment w:val="baseline"/>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7"/>
      </w:tblGrid>
      <w:tr w:rsidR="001F7592" w:rsidRPr="00476BCD" w14:paraId="07D50ED4" w14:textId="77777777" w:rsidTr="00742027">
        <w:trPr>
          <w:trHeight w:val="2830"/>
        </w:trPr>
        <w:tc>
          <w:tcPr>
            <w:tcW w:w="9639" w:type="dxa"/>
            <w:shd w:val="clear" w:color="auto" w:fill="auto"/>
          </w:tcPr>
          <w:p w14:paraId="4DEE27E3" w14:textId="77777777" w:rsidR="001F7592" w:rsidRPr="00631EE6" w:rsidRDefault="001F7592" w:rsidP="00742027">
            <w:pPr>
              <w:tabs>
                <w:tab w:val="right" w:leader="underscore" w:pos="9096"/>
              </w:tabs>
              <w:overflowPunct w:val="0"/>
              <w:jc w:val="both"/>
              <w:textAlignment w:val="baseline"/>
            </w:pPr>
            <w:r w:rsidRPr="00631EE6">
              <w:t xml:space="preserve">          </w:t>
            </w:r>
          </w:p>
          <w:p w14:paraId="447D1884" w14:textId="77777777" w:rsidR="001F7592" w:rsidRPr="00631EE6" w:rsidRDefault="001F7592" w:rsidP="00742027">
            <w:pPr>
              <w:tabs>
                <w:tab w:val="right" w:leader="underscore" w:pos="9096"/>
              </w:tabs>
              <w:overflowPunct w:val="0"/>
              <w:ind w:right="290"/>
              <w:jc w:val="both"/>
              <w:textAlignment w:val="baseline"/>
            </w:pPr>
            <w:r w:rsidRPr="00631EE6">
              <w:t xml:space="preserve"> Informuoju, kad aš,</w:t>
            </w:r>
            <w:r w:rsidRPr="00631EE6">
              <w:tab/>
              <w:t>,</w:t>
            </w:r>
          </w:p>
          <w:p w14:paraId="0E224CC2" w14:textId="77777777" w:rsidR="001F7592" w:rsidRDefault="001F7592" w:rsidP="00742027">
            <w:pPr>
              <w:tabs>
                <w:tab w:val="center" w:pos="5784"/>
              </w:tabs>
              <w:overflowPunct w:val="0"/>
              <w:ind w:right="290"/>
              <w:jc w:val="both"/>
              <w:textAlignment w:val="baseline"/>
              <w:rPr>
                <w:i/>
                <w:iCs/>
                <w:szCs w:val="20"/>
              </w:rPr>
            </w:pPr>
            <w:r w:rsidRPr="00631EE6">
              <w:tab/>
            </w:r>
            <w:r w:rsidRPr="00631EE6">
              <w:rPr>
                <w:i/>
                <w:iCs/>
                <w:szCs w:val="20"/>
              </w:rPr>
              <w:t>(Programos dalyvio vardas, pavardė)</w:t>
            </w:r>
          </w:p>
          <w:p w14:paraId="54E768EB" w14:textId="77777777" w:rsidR="001F7592" w:rsidRPr="00631EE6" w:rsidRDefault="001F7592" w:rsidP="00742027">
            <w:pPr>
              <w:tabs>
                <w:tab w:val="center" w:pos="5784"/>
              </w:tabs>
              <w:overflowPunct w:val="0"/>
              <w:ind w:right="290"/>
              <w:jc w:val="both"/>
              <w:textAlignment w:val="baseline"/>
              <w:rPr>
                <w:i/>
                <w:iCs/>
                <w:szCs w:val="20"/>
              </w:rPr>
            </w:pPr>
            <w:r w:rsidRPr="00631EE6">
              <w:rPr>
                <w:i/>
                <w:iCs/>
                <w:szCs w:val="20"/>
              </w:rPr>
              <w:t xml:space="preserve"> </w:t>
            </w:r>
          </w:p>
          <w:p w14:paraId="4CB0F349" w14:textId="77777777" w:rsidR="001F7592" w:rsidRDefault="001F7592" w:rsidP="00742027">
            <w:pPr>
              <w:overflowPunct w:val="0"/>
              <w:ind w:right="290"/>
              <w:jc w:val="both"/>
              <w:textAlignment w:val="baseline"/>
            </w:pPr>
            <w:r>
              <w:t xml:space="preserve"> dalyvauju </w:t>
            </w:r>
            <w:r w:rsidRPr="00631EE6">
              <w:t>Skuodo rajono savivaldybės verslumo iniciatyvų skatinimo programos finansuojamose priemonėse</w:t>
            </w:r>
          </w:p>
          <w:p w14:paraId="3B721149" w14:textId="77777777" w:rsidR="001F7592" w:rsidRPr="00631EE6" w:rsidRDefault="001F7592" w:rsidP="00742027">
            <w:pPr>
              <w:overflowPunct w:val="0"/>
              <w:ind w:right="290"/>
              <w:jc w:val="both"/>
              <w:textAlignment w:val="baseline"/>
            </w:pPr>
          </w:p>
          <w:p w14:paraId="220DE83A" w14:textId="77777777" w:rsidR="001F7592" w:rsidRPr="00631EE6" w:rsidRDefault="001F7592" w:rsidP="00742027">
            <w:pPr>
              <w:tabs>
                <w:tab w:val="right" w:leader="underscore" w:pos="9096"/>
              </w:tabs>
              <w:overflowPunct w:val="0"/>
              <w:ind w:right="290"/>
              <w:jc w:val="both"/>
              <w:textAlignment w:val="baseline"/>
            </w:pPr>
            <w:r w:rsidRPr="00631EE6">
              <w:tab/>
            </w:r>
          </w:p>
          <w:p w14:paraId="0A92B039" w14:textId="77777777" w:rsidR="001F7592" w:rsidRPr="00631EE6" w:rsidRDefault="001F7592" w:rsidP="00742027">
            <w:pPr>
              <w:tabs>
                <w:tab w:val="center" w:pos="4512"/>
              </w:tabs>
              <w:overflowPunct w:val="0"/>
              <w:ind w:right="290"/>
              <w:jc w:val="both"/>
              <w:textAlignment w:val="baseline"/>
              <w:rPr>
                <w:i/>
                <w:iCs/>
              </w:rPr>
            </w:pPr>
            <w:r w:rsidRPr="00631EE6">
              <w:tab/>
            </w:r>
            <w:r>
              <w:rPr>
                <w:i/>
                <w:iCs/>
              </w:rPr>
              <w:t xml:space="preserve">(nurodyti Programos </w:t>
            </w:r>
            <w:r w:rsidRPr="00631EE6">
              <w:rPr>
                <w:i/>
                <w:iCs/>
              </w:rPr>
              <w:t xml:space="preserve"> priemonių pavadinimus)</w:t>
            </w:r>
          </w:p>
          <w:p w14:paraId="387F2232" w14:textId="77777777" w:rsidR="001F7592" w:rsidRPr="00631EE6" w:rsidRDefault="001F7592" w:rsidP="00742027">
            <w:pPr>
              <w:tabs>
                <w:tab w:val="right" w:leader="underscore" w:pos="9072"/>
              </w:tabs>
              <w:overflowPunct w:val="0"/>
              <w:ind w:right="290"/>
              <w:jc w:val="both"/>
              <w:textAlignment w:val="baseline"/>
            </w:pPr>
            <w:r w:rsidRPr="00631EE6">
              <w:tab/>
            </w:r>
          </w:p>
          <w:p w14:paraId="004FA771" w14:textId="77777777" w:rsidR="001F7592" w:rsidRPr="00631EE6" w:rsidRDefault="001F7592" w:rsidP="00742027">
            <w:pPr>
              <w:overflowPunct w:val="0"/>
              <w:ind w:right="290"/>
              <w:jc w:val="both"/>
              <w:textAlignment w:val="baseline"/>
            </w:pPr>
          </w:p>
          <w:p w14:paraId="0AD75446" w14:textId="77777777" w:rsidR="001F7592" w:rsidRPr="00631EE6" w:rsidRDefault="001F7592" w:rsidP="00742027">
            <w:pPr>
              <w:overflowPunct w:val="0"/>
              <w:ind w:right="290"/>
              <w:jc w:val="both"/>
              <w:textAlignment w:val="baseline"/>
            </w:pPr>
            <w:r w:rsidRPr="00631EE6">
              <w:t>Esu informuotas (-a) ir sutinku, kad:</w:t>
            </w:r>
          </w:p>
          <w:p w14:paraId="01C8BA15" w14:textId="77777777" w:rsidR="001F7592" w:rsidRPr="00631EE6" w:rsidRDefault="001F7592" w:rsidP="00742027">
            <w:pPr>
              <w:tabs>
                <w:tab w:val="right" w:leader="underscore" w:pos="9072"/>
              </w:tabs>
              <w:overflowPunct w:val="0"/>
              <w:ind w:right="290"/>
              <w:jc w:val="both"/>
              <w:textAlignment w:val="baseline"/>
            </w:pPr>
            <w:r w:rsidRPr="00631EE6">
              <w:t xml:space="preserve">1. mano asmens duomenys gali būti naudojami Skuodo rajono savivaldybės verslumo iniciatyvų skatinimo programos administravimo tikslais;                                                                </w:t>
            </w:r>
          </w:p>
          <w:p w14:paraId="0C975F69" w14:textId="77777777" w:rsidR="001F7592" w:rsidRPr="00631EE6" w:rsidRDefault="001F7592" w:rsidP="00742027">
            <w:pPr>
              <w:overflowPunct w:val="0"/>
              <w:ind w:right="290"/>
              <w:jc w:val="both"/>
              <w:textAlignment w:val="baseline"/>
            </w:pPr>
            <w:r w:rsidRPr="00631EE6">
              <w:t>2. Skuodo rajono savivaldybės administracija – duomenų valdytojas, tikrins pateiktus duomenis kituose valstybės registruose ir duomenų bazėse;</w:t>
            </w:r>
          </w:p>
          <w:p w14:paraId="2633F4AD" w14:textId="77777777" w:rsidR="001F7592" w:rsidRPr="00631EE6" w:rsidRDefault="001F7592" w:rsidP="00742027">
            <w:pPr>
              <w:overflowPunct w:val="0"/>
              <w:ind w:right="290"/>
              <w:jc w:val="both"/>
              <w:textAlignment w:val="baseline"/>
            </w:pPr>
            <w:r w:rsidRPr="00631EE6">
              <w:t>3. mano asmens duomenys gali būti perduoti audito ir tyrimų institucijoms, siekiant apsaugoti Skuodo rajono savivaldybės administracijos finansinius interesus, Lietuvos Respublikos teisės aktuose nustatyta tvarka;</w:t>
            </w:r>
          </w:p>
          <w:p w14:paraId="323E56E3" w14:textId="77777777" w:rsidR="001F7592" w:rsidRPr="00631EE6" w:rsidRDefault="001F7592" w:rsidP="00742027">
            <w:pPr>
              <w:overflowPunct w:val="0"/>
              <w:ind w:right="290"/>
              <w:jc w:val="both"/>
              <w:textAlignment w:val="baseline"/>
            </w:pPr>
            <w:r w:rsidRPr="00631EE6">
              <w:t>4. esu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1C981DCE" w14:textId="77777777" w:rsidR="001F7592" w:rsidRPr="00631EE6" w:rsidRDefault="001F7592" w:rsidP="00742027">
            <w:pPr>
              <w:overflowPunct w:val="0"/>
              <w:ind w:right="290"/>
              <w:jc w:val="both"/>
              <w:textAlignment w:val="baseline"/>
            </w:pPr>
          </w:p>
          <w:p w14:paraId="12BC2B6D" w14:textId="77777777" w:rsidR="001F7592" w:rsidRPr="00631EE6" w:rsidRDefault="001F7592" w:rsidP="00742027">
            <w:pPr>
              <w:overflowPunct w:val="0"/>
              <w:ind w:right="290"/>
              <w:jc w:val="both"/>
              <w:textAlignment w:val="baseline"/>
            </w:pPr>
          </w:p>
          <w:p w14:paraId="57DAA1EE" w14:textId="77777777" w:rsidR="001F7592" w:rsidRPr="00631EE6" w:rsidRDefault="001F7592" w:rsidP="00742027">
            <w:pPr>
              <w:overflowPunct w:val="0"/>
              <w:ind w:right="290"/>
              <w:jc w:val="both"/>
              <w:textAlignment w:val="baseline"/>
            </w:pPr>
          </w:p>
          <w:p w14:paraId="7982FD2D" w14:textId="77777777" w:rsidR="001F7592" w:rsidRPr="00631EE6" w:rsidRDefault="001F7592" w:rsidP="00742027">
            <w:pPr>
              <w:overflowPunct w:val="0"/>
              <w:ind w:right="290"/>
              <w:jc w:val="both"/>
              <w:textAlignment w:val="baseline"/>
            </w:pPr>
          </w:p>
          <w:p w14:paraId="31379FC2" w14:textId="77777777" w:rsidR="001F7592" w:rsidRPr="00631EE6" w:rsidRDefault="001F7592" w:rsidP="00742027">
            <w:pPr>
              <w:tabs>
                <w:tab w:val="left" w:pos="3984"/>
              </w:tabs>
              <w:overflowPunct w:val="0"/>
              <w:ind w:right="290"/>
              <w:jc w:val="both"/>
              <w:textAlignment w:val="baseline"/>
            </w:pPr>
            <w:r w:rsidRPr="00631EE6">
              <w:t>_____________________</w:t>
            </w:r>
            <w:r w:rsidRPr="00631EE6">
              <w:tab/>
              <w:t xml:space="preserve">                     _______________________________</w:t>
            </w:r>
          </w:p>
          <w:p w14:paraId="3DF8AB6B" w14:textId="77777777" w:rsidR="001F7592" w:rsidRPr="00631EE6" w:rsidRDefault="001F7592" w:rsidP="00742027">
            <w:pPr>
              <w:tabs>
                <w:tab w:val="center" w:pos="1176"/>
                <w:tab w:val="center" w:pos="5832"/>
              </w:tabs>
              <w:overflowPunct w:val="0"/>
              <w:ind w:right="290"/>
              <w:jc w:val="both"/>
              <w:textAlignment w:val="baseline"/>
              <w:rPr>
                <w:i/>
                <w:iCs/>
              </w:rPr>
            </w:pPr>
            <w:r w:rsidRPr="00631EE6">
              <w:tab/>
            </w:r>
            <w:r w:rsidRPr="00631EE6">
              <w:rPr>
                <w:i/>
                <w:iCs/>
              </w:rPr>
              <w:t>(Programos dalyvio parašas)</w:t>
            </w:r>
            <w:r w:rsidRPr="00631EE6">
              <w:rPr>
                <w:i/>
                <w:iCs/>
              </w:rPr>
              <w:tab/>
              <w:t xml:space="preserve">                                            (Programos dalyvio vardas, pavardė)</w:t>
            </w:r>
          </w:p>
        </w:tc>
      </w:tr>
    </w:tbl>
    <w:p w14:paraId="13A67E29" w14:textId="77777777" w:rsidR="001B01ED" w:rsidRDefault="001B01ED" w:rsidP="001B01ED">
      <w:pPr>
        <w:spacing w:line="276" w:lineRule="auto"/>
        <w:jc w:val="center"/>
        <w:rPr>
          <w:szCs w:val="20"/>
        </w:rPr>
      </w:pPr>
    </w:p>
    <w:p w14:paraId="7542A5A3" w14:textId="77777777" w:rsidR="001B01ED" w:rsidRDefault="001B01ED" w:rsidP="001B01ED">
      <w:pPr>
        <w:spacing w:line="276" w:lineRule="auto"/>
        <w:jc w:val="center"/>
        <w:rPr>
          <w:szCs w:val="20"/>
        </w:rPr>
      </w:pPr>
    </w:p>
    <w:p w14:paraId="18D947A4" w14:textId="77777777" w:rsidR="001B01ED" w:rsidRPr="00631EE6" w:rsidRDefault="001B01ED" w:rsidP="001B01ED">
      <w:pPr>
        <w:spacing w:line="276" w:lineRule="auto"/>
        <w:jc w:val="center"/>
        <w:rPr>
          <w:szCs w:val="20"/>
        </w:rPr>
      </w:pPr>
    </w:p>
    <w:p w14:paraId="629E27EE" w14:textId="77777777" w:rsidR="00BC76FF" w:rsidRPr="00631EE6" w:rsidRDefault="00BC76FF" w:rsidP="00BC76FF">
      <w:pPr>
        <w:spacing w:line="276" w:lineRule="auto"/>
        <w:jc w:val="center"/>
        <w:rPr>
          <w:bCs/>
        </w:rPr>
      </w:pPr>
      <w:r>
        <w:rPr>
          <w:szCs w:val="20"/>
        </w:rPr>
        <w:lastRenderedPageBreak/>
        <w:tab/>
      </w:r>
      <w:r w:rsidRPr="00631EE6">
        <w:rPr>
          <w:bCs/>
        </w:rPr>
        <w:t xml:space="preserve">                                                </w:t>
      </w:r>
      <w:bookmarkStart w:id="9" w:name="_Hlk39673431"/>
      <w:r w:rsidR="00C63141">
        <w:rPr>
          <w:bCs/>
        </w:rPr>
        <w:t xml:space="preserve"> </w:t>
      </w:r>
      <w:r w:rsidRPr="00631EE6">
        <w:rPr>
          <w:bCs/>
        </w:rPr>
        <w:t xml:space="preserve">Skuodo rajono savivaldybės verslumo iniciatyvų </w:t>
      </w:r>
    </w:p>
    <w:p w14:paraId="686ECEFE" w14:textId="77777777" w:rsidR="00745809" w:rsidRPr="00631EE6" w:rsidRDefault="00BC76FF" w:rsidP="00745809">
      <w:pPr>
        <w:spacing w:line="276" w:lineRule="auto"/>
        <w:jc w:val="center"/>
        <w:rPr>
          <w:bCs/>
        </w:rPr>
      </w:pPr>
      <w:r w:rsidRPr="00631EE6">
        <w:rPr>
          <w:bCs/>
        </w:rPr>
        <w:t xml:space="preserve">                                                                 skatinimo program</w:t>
      </w:r>
      <w:r w:rsidR="00745809">
        <w:rPr>
          <w:bCs/>
        </w:rPr>
        <w:t xml:space="preserve">ai 2024 metams skirtų lėšų </w:t>
      </w:r>
    </w:p>
    <w:p w14:paraId="7E07D7F0" w14:textId="77777777" w:rsidR="00C63141" w:rsidRDefault="00745809" w:rsidP="00BC76FF">
      <w:pPr>
        <w:tabs>
          <w:tab w:val="left" w:pos="4678"/>
          <w:tab w:val="left" w:pos="4820"/>
        </w:tabs>
        <w:spacing w:line="276" w:lineRule="auto"/>
        <w:jc w:val="center"/>
        <w:rPr>
          <w:bCs/>
        </w:rPr>
      </w:pPr>
      <w:r>
        <w:rPr>
          <w:bCs/>
        </w:rPr>
        <w:t xml:space="preserve">                                         </w:t>
      </w:r>
      <w:r w:rsidR="00BC76FF" w:rsidRPr="00631EE6">
        <w:rPr>
          <w:bCs/>
        </w:rPr>
        <w:t xml:space="preserve">administravimo tvarkos aprašo </w:t>
      </w:r>
    </w:p>
    <w:p w14:paraId="0DF40116" w14:textId="77777777" w:rsidR="00BC76FF" w:rsidRPr="00631EE6" w:rsidRDefault="00C63141" w:rsidP="00BC76FF">
      <w:pPr>
        <w:tabs>
          <w:tab w:val="left" w:pos="4678"/>
          <w:tab w:val="left" w:pos="4820"/>
        </w:tabs>
        <w:spacing w:line="276" w:lineRule="auto"/>
        <w:jc w:val="center"/>
        <w:rPr>
          <w:bCs/>
        </w:rPr>
      </w:pPr>
      <w:r>
        <w:t xml:space="preserve">      </w:t>
      </w:r>
      <w:r w:rsidR="00BC76FF">
        <w:t>3</w:t>
      </w:r>
      <w:r w:rsidR="00BC76FF" w:rsidRPr="00631EE6">
        <w:t xml:space="preserve"> priedas</w:t>
      </w:r>
    </w:p>
    <w:p w14:paraId="64DA55DF" w14:textId="77777777" w:rsidR="00BC76FF" w:rsidRPr="00631EE6" w:rsidRDefault="00BC76FF" w:rsidP="00BC76FF">
      <w:pPr>
        <w:spacing w:line="276" w:lineRule="auto"/>
        <w:jc w:val="center"/>
        <w:rPr>
          <w:szCs w:val="20"/>
        </w:rPr>
      </w:pPr>
    </w:p>
    <w:p w14:paraId="271D44A6" w14:textId="77777777" w:rsidR="00BC76FF" w:rsidRPr="00631EE6" w:rsidRDefault="00BC76FF" w:rsidP="00BC76FF">
      <w:pPr>
        <w:jc w:val="center"/>
        <w:rPr>
          <w:sz w:val="20"/>
          <w:szCs w:val="20"/>
        </w:rPr>
      </w:pPr>
      <w:r w:rsidRPr="00631EE6">
        <w:rPr>
          <w:sz w:val="20"/>
          <w:szCs w:val="20"/>
        </w:rPr>
        <w:t xml:space="preserve">                                                                                                                                                                        </w:t>
      </w:r>
    </w:p>
    <w:p w14:paraId="28DF58B7" w14:textId="77777777" w:rsidR="00BC76FF" w:rsidRPr="00631EE6" w:rsidRDefault="00BC76FF" w:rsidP="00BC76FF">
      <w:pPr>
        <w:keepNext/>
        <w:snapToGrid w:val="0"/>
        <w:jc w:val="center"/>
        <w:outlineLvl w:val="1"/>
        <w:rPr>
          <w:b/>
          <w:caps/>
        </w:rPr>
      </w:pPr>
      <w:r w:rsidRPr="00631EE6">
        <w:rPr>
          <w:b/>
          <w:caps/>
          <w:sz w:val="28"/>
        </w:rPr>
        <w:t>verslumo iniciatyvų skatinimo programos lėšų naudojimo sutartis</w:t>
      </w:r>
    </w:p>
    <w:p w14:paraId="1B5B381A" w14:textId="77777777" w:rsidR="00BC76FF" w:rsidRPr="00631EE6" w:rsidRDefault="00BC76FF" w:rsidP="00BC76FF">
      <w:pPr>
        <w:jc w:val="center"/>
      </w:pPr>
    </w:p>
    <w:p w14:paraId="15840C33" w14:textId="77777777" w:rsidR="00BC76FF" w:rsidRPr="00631EE6" w:rsidRDefault="00BC76FF" w:rsidP="00BC76FF">
      <w:pPr>
        <w:jc w:val="center"/>
      </w:pPr>
      <w:r w:rsidRPr="005A7F09">
        <w:t>202</w:t>
      </w:r>
      <w:r w:rsidR="00292257">
        <w:t>4</w:t>
      </w:r>
      <w:r w:rsidRPr="005A7F09">
        <w:t xml:space="preserve"> m. ………… d.</w:t>
      </w:r>
      <w:r w:rsidRPr="00631EE6">
        <w:t xml:space="preserve"> Nr. (4.1.8)-…..</w:t>
      </w:r>
    </w:p>
    <w:p w14:paraId="05D4B056" w14:textId="77777777" w:rsidR="00BC76FF" w:rsidRPr="00631EE6" w:rsidRDefault="00BC76FF" w:rsidP="00BC76FF">
      <w:pPr>
        <w:jc w:val="center"/>
        <w:rPr>
          <w:snapToGrid w:val="0"/>
        </w:rPr>
      </w:pPr>
      <w:r w:rsidRPr="00631EE6">
        <w:rPr>
          <w:snapToGrid w:val="0"/>
        </w:rPr>
        <w:t>Skuodas</w:t>
      </w:r>
    </w:p>
    <w:p w14:paraId="4B7D825F" w14:textId="77777777" w:rsidR="00BC76FF" w:rsidRPr="00631EE6" w:rsidRDefault="00BC76FF" w:rsidP="00BC76FF">
      <w:pPr>
        <w:jc w:val="center"/>
        <w:rPr>
          <w:snapToGrid w:val="0"/>
        </w:rPr>
      </w:pPr>
    </w:p>
    <w:p w14:paraId="28FF5A05" w14:textId="77777777" w:rsidR="00BC76FF" w:rsidRPr="00631EE6" w:rsidRDefault="00BC76FF" w:rsidP="00BC76FF">
      <w:pPr>
        <w:tabs>
          <w:tab w:val="left" w:pos="-540"/>
        </w:tabs>
        <w:jc w:val="center"/>
        <w:rPr>
          <w:b/>
          <w:snapToGrid w:val="0"/>
        </w:rPr>
      </w:pPr>
      <w:r w:rsidRPr="00631EE6">
        <w:rPr>
          <w:b/>
          <w:snapToGrid w:val="0"/>
        </w:rPr>
        <w:t xml:space="preserve">I. </w:t>
      </w:r>
      <w:smartTag w:uri="schemas-tilde-lt/tildestengine" w:element="templates">
        <w:smartTagPr>
          <w:attr w:name="text" w:val="Sutarties"/>
          <w:attr w:name="id" w:val="-1"/>
          <w:attr w:name="baseform" w:val="sutart|is"/>
        </w:smartTagPr>
        <w:r w:rsidRPr="00631EE6">
          <w:rPr>
            <w:b/>
            <w:snapToGrid w:val="0"/>
          </w:rPr>
          <w:t>SUTARTIES</w:t>
        </w:r>
      </w:smartTag>
      <w:r w:rsidRPr="00631EE6">
        <w:rPr>
          <w:b/>
          <w:snapToGrid w:val="0"/>
        </w:rPr>
        <w:t xml:space="preserve"> ŠALYS</w:t>
      </w:r>
    </w:p>
    <w:p w14:paraId="672D2DAF" w14:textId="77777777" w:rsidR="00BC76FF" w:rsidRPr="00631EE6" w:rsidRDefault="00BC76FF" w:rsidP="00BC76FF">
      <w:pPr>
        <w:tabs>
          <w:tab w:val="left" w:pos="0"/>
        </w:tabs>
        <w:rPr>
          <w:snapToGrid w:val="0"/>
        </w:rPr>
      </w:pPr>
    </w:p>
    <w:p w14:paraId="4B3E716F" w14:textId="77777777" w:rsidR="00BC76FF" w:rsidRPr="00631EE6" w:rsidRDefault="00BC76FF" w:rsidP="00BC76FF">
      <w:pPr>
        <w:tabs>
          <w:tab w:val="left" w:pos="0"/>
        </w:tabs>
        <w:ind w:firstLine="1247"/>
        <w:jc w:val="both"/>
        <w:rPr>
          <w:snapToGrid w:val="0"/>
        </w:rPr>
      </w:pPr>
      <w:r w:rsidRPr="00631EE6">
        <w:t>1. Skuodo rajono savivaldybės administracija</w:t>
      </w:r>
      <w:r w:rsidRPr="00631EE6">
        <w:rPr>
          <w:bCs/>
        </w:rPr>
        <w:t>,</w:t>
      </w:r>
      <w:r w:rsidRPr="00631EE6">
        <w:t xml:space="preserve"> atstovaujama </w:t>
      </w:r>
      <w:r w:rsidR="00E15269">
        <w:t>A</w:t>
      </w:r>
      <w:r w:rsidRPr="00631EE6">
        <w:t>dministracijos di</w:t>
      </w:r>
      <w:r>
        <w:t>rektoriaus .....................</w:t>
      </w:r>
      <w:r w:rsidRPr="00631EE6">
        <w:t xml:space="preserve">, veikiančio pagal Skuodo rajono savivaldybės administracijos </w:t>
      </w:r>
      <w:r w:rsidRPr="00631EE6">
        <w:rPr>
          <w:bCs/>
        </w:rPr>
        <w:t>nuostatus</w:t>
      </w:r>
      <w:r w:rsidRPr="00631EE6">
        <w:t>, patvirtintus Skuodo rajono savivaldybės tarybos 20</w:t>
      </w:r>
      <w:r>
        <w:t>23</w:t>
      </w:r>
      <w:r w:rsidRPr="00631EE6">
        <w:t xml:space="preserve"> m. </w:t>
      </w:r>
      <w:r>
        <w:t xml:space="preserve">gegužės 11 </w:t>
      </w:r>
      <w:r w:rsidRPr="00631EE6">
        <w:t xml:space="preserve">d. sprendimu </w:t>
      </w:r>
      <w:r w:rsidRPr="00292257">
        <w:rPr>
          <w:color w:val="auto"/>
        </w:rPr>
        <w:t>Nr. T9-85</w:t>
      </w:r>
      <w:r w:rsidRPr="00AB4F6A">
        <w:rPr>
          <w:color w:val="0000FF"/>
        </w:rPr>
        <w:t xml:space="preserve"> </w:t>
      </w:r>
      <w:r w:rsidRPr="00631EE6">
        <w:t xml:space="preserve">(toliau – Skuodo rajono savivaldybės administracija), </w:t>
      </w:r>
      <w:r w:rsidRPr="00631EE6">
        <w:rPr>
          <w:snapToGrid w:val="0"/>
        </w:rPr>
        <w:t>ir ...................., atstovaujama ......................., veikiančio (-ios) pagal bendrovės įstatus (toliau – Finansinės paramos gavėjas),</w:t>
      </w:r>
      <w:r w:rsidRPr="00631EE6">
        <w:t xml:space="preserve"> toliau</w:t>
      </w:r>
      <w:r w:rsidRPr="00631EE6">
        <w:rPr>
          <w:snapToGrid w:val="0"/>
        </w:rPr>
        <w:t xml:space="preserve"> kartu vadinamos „Šalimis“, sudarė šią sutartį (toliau – Sutartį).</w:t>
      </w:r>
    </w:p>
    <w:p w14:paraId="35928784" w14:textId="77777777" w:rsidR="00BC76FF" w:rsidRPr="00631EE6" w:rsidRDefault="00BC76FF" w:rsidP="00BC76FF">
      <w:pPr>
        <w:tabs>
          <w:tab w:val="left" w:pos="0"/>
        </w:tabs>
        <w:jc w:val="center"/>
        <w:rPr>
          <w:b/>
          <w:snapToGrid w:val="0"/>
        </w:rPr>
      </w:pPr>
    </w:p>
    <w:p w14:paraId="5165A4C6" w14:textId="77777777" w:rsidR="00BC76FF" w:rsidRPr="00631EE6" w:rsidRDefault="00BC76FF" w:rsidP="00BC76FF">
      <w:pPr>
        <w:tabs>
          <w:tab w:val="left" w:pos="0"/>
        </w:tabs>
        <w:jc w:val="center"/>
        <w:rPr>
          <w:b/>
          <w:snapToGrid w:val="0"/>
        </w:rPr>
      </w:pPr>
      <w:r w:rsidRPr="00631EE6">
        <w:rPr>
          <w:b/>
          <w:snapToGrid w:val="0"/>
        </w:rPr>
        <w:t>II. SUTARTIES PAGRINDAS</w:t>
      </w:r>
    </w:p>
    <w:p w14:paraId="436F2742" w14:textId="77777777" w:rsidR="00BC76FF" w:rsidRPr="00631EE6" w:rsidRDefault="00BC76FF" w:rsidP="00BC76FF">
      <w:pPr>
        <w:tabs>
          <w:tab w:val="left" w:pos="0"/>
        </w:tabs>
        <w:jc w:val="center"/>
        <w:rPr>
          <w:snapToGrid w:val="0"/>
          <w:sz w:val="32"/>
        </w:rPr>
      </w:pPr>
    </w:p>
    <w:p w14:paraId="1A41D4F6" w14:textId="77777777" w:rsidR="00BC76FF" w:rsidRPr="00631EE6" w:rsidRDefault="00BC76FF" w:rsidP="00BC76FF">
      <w:pPr>
        <w:tabs>
          <w:tab w:val="left" w:pos="0"/>
        </w:tabs>
        <w:ind w:firstLine="1247"/>
        <w:jc w:val="both"/>
      </w:pPr>
      <w:r w:rsidRPr="00631EE6">
        <w:t>2. Skuodo rajono savivaldybės administracijos direktoriaus 202</w:t>
      </w:r>
      <w:r w:rsidR="00292257">
        <w:t>4</w:t>
      </w:r>
      <w:r w:rsidRPr="00631EE6">
        <w:t xml:space="preserve"> m. ...............įsakymas Nr. A1- „Dėl lėšų skyrimo iš Skuodo rajono savivaldybės verslumo iniciatyvų skatinimo programos“.</w:t>
      </w:r>
    </w:p>
    <w:p w14:paraId="6A93ADDE" w14:textId="77777777" w:rsidR="00BC76FF" w:rsidRPr="00631EE6" w:rsidRDefault="00BC76FF" w:rsidP="00BC76FF">
      <w:pPr>
        <w:tabs>
          <w:tab w:val="left" w:pos="0"/>
        </w:tabs>
        <w:jc w:val="both"/>
      </w:pPr>
    </w:p>
    <w:p w14:paraId="3E8208F2" w14:textId="77777777" w:rsidR="00BC76FF" w:rsidRPr="00631EE6" w:rsidRDefault="00BC76FF" w:rsidP="00BC76FF">
      <w:pPr>
        <w:tabs>
          <w:tab w:val="left" w:pos="0"/>
        </w:tabs>
        <w:jc w:val="center"/>
        <w:rPr>
          <w:b/>
          <w:snapToGrid w:val="0"/>
        </w:rPr>
      </w:pPr>
      <w:r w:rsidRPr="00631EE6">
        <w:rPr>
          <w:b/>
          <w:snapToGrid w:val="0"/>
        </w:rPr>
        <w:t xml:space="preserve">III. </w:t>
      </w:r>
      <w:smartTag w:uri="schemas-tilde-lt/tildestengine" w:element="templates">
        <w:smartTagPr>
          <w:attr w:name="text" w:val="Sutarties"/>
          <w:attr w:name="id" w:val="-1"/>
          <w:attr w:name="baseform" w:val="sutart|is"/>
        </w:smartTagPr>
        <w:r w:rsidRPr="00631EE6">
          <w:rPr>
            <w:b/>
            <w:snapToGrid w:val="0"/>
          </w:rPr>
          <w:t>SUTARTIES</w:t>
        </w:r>
      </w:smartTag>
      <w:r w:rsidRPr="00631EE6">
        <w:rPr>
          <w:b/>
          <w:snapToGrid w:val="0"/>
        </w:rPr>
        <w:t xml:space="preserve"> DALYKAS</w:t>
      </w:r>
    </w:p>
    <w:p w14:paraId="1D9E09F4" w14:textId="77777777" w:rsidR="00BC76FF" w:rsidRPr="00631EE6" w:rsidRDefault="00BC76FF" w:rsidP="00BC76FF">
      <w:pPr>
        <w:tabs>
          <w:tab w:val="left" w:pos="0"/>
        </w:tabs>
        <w:jc w:val="center"/>
        <w:rPr>
          <w:snapToGrid w:val="0"/>
          <w:sz w:val="32"/>
        </w:rPr>
      </w:pPr>
    </w:p>
    <w:p w14:paraId="52F0878B" w14:textId="77777777" w:rsidR="00BC76FF" w:rsidRPr="00631EE6" w:rsidRDefault="00BC76FF" w:rsidP="00BC76FF">
      <w:pPr>
        <w:ind w:firstLine="1247"/>
        <w:jc w:val="both"/>
      </w:pPr>
      <w:r w:rsidRPr="00631EE6">
        <w:t xml:space="preserve">3. Skuodo rajono savivaldybės verslumo iniciatyvų skatinimo programos lėšomis iš dalies kompensuojamos ......................... įsigijimo išlaidos, vykdant ............... priemonę „................................“. </w:t>
      </w:r>
    </w:p>
    <w:p w14:paraId="708CB849" w14:textId="77777777" w:rsidR="00BC76FF" w:rsidRPr="00631EE6" w:rsidRDefault="00BC76FF" w:rsidP="00BC76FF">
      <w:pPr>
        <w:jc w:val="center"/>
        <w:rPr>
          <w:bCs/>
          <w:snapToGrid w:val="0"/>
        </w:rPr>
      </w:pPr>
    </w:p>
    <w:p w14:paraId="6186ABB9" w14:textId="77777777" w:rsidR="00BC76FF" w:rsidRPr="00631EE6" w:rsidRDefault="00BC76FF" w:rsidP="00BC76FF">
      <w:pPr>
        <w:tabs>
          <w:tab w:val="left" w:pos="0"/>
        </w:tabs>
        <w:jc w:val="center"/>
        <w:rPr>
          <w:b/>
        </w:rPr>
      </w:pPr>
      <w:r w:rsidRPr="00631EE6">
        <w:rPr>
          <w:b/>
        </w:rPr>
        <w:t>IV. ŠALIŲ ĮSIPAREIGOJIMAI</w:t>
      </w:r>
    </w:p>
    <w:p w14:paraId="0676C4EF" w14:textId="77777777" w:rsidR="00BC76FF" w:rsidRPr="00631EE6" w:rsidRDefault="00BC76FF" w:rsidP="00BC76FF">
      <w:pPr>
        <w:tabs>
          <w:tab w:val="left" w:pos="0"/>
        </w:tabs>
        <w:jc w:val="both"/>
      </w:pPr>
    </w:p>
    <w:p w14:paraId="156DA772" w14:textId="77777777" w:rsidR="00BC76FF" w:rsidRPr="00631EE6" w:rsidRDefault="00BC76FF" w:rsidP="00BC76FF">
      <w:pPr>
        <w:tabs>
          <w:tab w:val="left" w:pos="0"/>
        </w:tabs>
        <w:ind w:firstLine="1247"/>
        <w:jc w:val="both"/>
      </w:pPr>
      <w:r w:rsidRPr="00631EE6">
        <w:t>4. Finansinės paramos gavėjas įsipareigoja:</w:t>
      </w:r>
    </w:p>
    <w:p w14:paraId="2ABD70BF" w14:textId="77777777" w:rsidR="00127ABC" w:rsidRDefault="00BC76FF" w:rsidP="00292257">
      <w:pPr>
        <w:tabs>
          <w:tab w:val="left" w:pos="0"/>
        </w:tabs>
        <w:ind w:firstLine="1247"/>
        <w:jc w:val="both"/>
      </w:pPr>
      <w:r w:rsidRPr="00631EE6">
        <w:t xml:space="preserve">4.1. </w:t>
      </w:r>
      <w:bookmarkStart w:id="10" w:name="_Hlk531593961"/>
      <w:r w:rsidRPr="00631EE6">
        <w:t>naudoti darbo vietos funkcionavimui įsigytas priemones ir įrangą nurodytos veiklos vykdymui;</w:t>
      </w:r>
    </w:p>
    <w:bookmarkEnd w:id="10"/>
    <w:p w14:paraId="409B08EF" w14:textId="77777777" w:rsidR="00611B94" w:rsidRPr="00796636" w:rsidRDefault="00BC76FF" w:rsidP="00611B94">
      <w:pPr>
        <w:tabs>
          <w:tab w:val="left" w:pos="0"/>
        </w:tabs>
        <w:ind w:firstLine="1247"/>
        <w:jc w:val="both"/>
        <w:rPr>
          <w:color w:val="auto"/>
        </w:rPr>
      </w:pPr>
      <w:r w:rsidRPr="00631EE6">
        <w:rPr>
          <w:snapToGrid w:val="0"/>
        </w:rPr>
        <w:t>4.</w:t>
      </w:r>
      <w:r w:rsidR="00292257">
        <w:rPr>
          <w:snapToGrid w:val="0"/>
        </w:rPr>
        <w:t>2</w:t>
      </w:r>
      <w:r w:rsidRPr="00796636">
        <w:rPr>
          <w:snapToGrid w:val="0"/>
          <w:color w:val="auto"/>
        </w:rPr>
        <w:t xml:space="preserve">. </w:t>
      </w:r>
      <w:r w:rsidR="00127ABC" w:rsidRPr="00796636">
        <w:rPr>
          <w:color w:val="auto"/>
        </w:rPr>
        <w:t>jei paramos prašoma pagal 16.2.–16.4. priemones, užtikrinti, kad metinės deklaruotos pajamos dvejus ateinančius metus sudaryt</w:t>
      </w:r>
      <w:r w:rsidR="00BF69CF" w:rsidRPr="00796636">
        <w:rPr>
          <w:color w:val="auto"/>
        </w:rPr>
        <w:t>ų</w:t>
      </w:r>
      <w:r w:rsidR="00127ABC" w:rsidRPr="00796636">
        <w:rPr>
          <w:color w:val="auto"/>
        </w:rPr>
        <w:t xml:space="preserve"> ne mažiau 12 MMA (minimali mėnesinė alga). </w:t>
      </w:r>
      <w:r w:rsidR="00796636" w:rsidRPr="00796636">
        <w:rPr>
          <w:color w:val="auto"/>
        </w:rPr>
        <w:t xml:space="preserve">Pradedančio </w:t>
      </w:r>
      <w:r w:rsidR="00127ABC" w:rsidRPr="00796636">
        <w:rPr>
          <w:color w:val="auto"/>
        </w:rPr>
        <w:t xml:space="preserve"> verslo atstov</w:t>
      </w:r>
      <w:r w:rsidR="00BF69CF" w:rsidRPr="00796636">
        <w:rPr>
          <w:color w:val="auto"/>
        </w:rPr>
        <w:t>ų</w:t>
      </w:r>
      <w:r w:rsidR="00127ABC" w:rsidRPr="00796636">
        <w:rPr>
          <w:color w:val="auto"/>
        </w:rPr>
        <w:t>, kurie verslą pradėjo ne anksčiau kaip prieš 2 mėn., metinės pajamos  sudary</w:t>
      </w:r>
      <w:r w:rsidR="00BF69CF" w:rsidRPr="00796636">
        <w:rPr>
          <w:color w:val="auto"/>
        </w:rPr>
        <w:t>s</w:t>
      </w:r>
      <w:r w:rsidR="00127ABC" w:rsidRPr="00796636">
        <w:rPr>
          <w:color w:val="auto"/>
        </w:rPr>
        <w:t xml:space="preserve"> ne mažiau kaip 9 MMA</w:t>
      </w:r>
      <w:r w:rsidR="00E15269">
        <w:rPr>
          <w:color w:val="auto"/>
        </w:rPr>
        <w:t>;</w:t>
      </w:r>
      <w:r w:rsidR="00127ABC" w:rsidRPr="00796636">
        <w:rPr>
          <w:color w:val="auto"/>
        </w:rPr>
        <w:t xml:space="preserve"> </w:t>
      </w:r>
    </w:p>
    <w:p w14:paraId="16B27F7C" w14:textId="77777777" w:rsidR="00BC76FF" w:rsidRPr="00DF05A0" w:rsidRDefault="00BC76FF" w:rsidP="00BC76FF">
      <w:pPr>
        <w:widowControl w:val="0"/>
        <w:tabs>
          <w:tab w:val="left" w:pos="197"/>
        </w:tabs>
        <w:jc w:val="both"/>
      </w:pPr>
      <w:r w:rsidRPr="006322E6">
        <w:rPr>
          <w:bCs/>
        </w:rPr>
        <w:tab/>
      </w:r>
      <w:r w:rsidRPr="006322E6">
        <w:rPr>
          <w:bCs/>
        </w:rPr>
        <w:tab/>
        <w:t>4.</w:t>
      </w:r>
      <w:r w:rsidR="00BF69CF">
        <w:rPr>
          <w:bCs/>
        </w:rPr>
        <w:t>3</w:t>
      </w:r>
      <w:r w:rsidRPr="006322E6">
        <w:rPr>
          <w:bCs/>
        </w:rPr>
        <w:t xml:space="preserve">. </w:t>
      </w:r>
      <w:r w:rsidR="00BF69CF">
        <w:rPr>
          <w:bCs/>
          <w:snapToGrid w:val="0"/>
        </w:rPr>
        <w:t>u</w:t>
      </w:r>
      <w:r w:rsidRPr="00DF05A0">
        <w:rPr>
          <w:bCs/>
          <w:snapToGrid w:val="0"/>
        </w:rPr>
        <w:t xml:space="preserve">žtikrinti, kad, gavus paramą pagal </w:t>
      </w:r>
      <w:r w:rsidR="00BF69CF">
        <w:rPr>
          <w:bCs/>
          <w:snapToGrid w:val="0"/>
        </w:rPr>
        <w:t>16.11.</w:t>
      </w:r>
      <w:r w:rsidRPr="00DF05A0">
        <w:rPr>
          <w:bCs/>
          <w:snapToGrid w:val="0"/>
        </w:rPr>
        <w:t xml:space="preserve"> priemonę, Paramos gavėjas </w:t>
      </w:r>
      <w:r w:rsidRPr="00DF05A0">
        <w:t>12 mėn. laikotarpiu turi praves</w:t>
      </w:r>
      <w:r>
        <w:t>ti</w:t>
      </w:r>
      <w:r w:rsidRPr="00DF05A0">
        <w:t xml:space="preserve"> ne mažiau kaip 3 edukacijas. Gavęs užsakymą, edukatorius privalo informuoti  Skuodo informacijos centrą ir nurodyti, kada vyks edukacija, kokia tema, kiek žmonių dalyvaus. Pasibaigus kalendoriniams metams, be ne vėliau kaip iki ateinančių metų </w:t>
      </w:r>
      <w:r w:rsidR="00EA5A76">
        <w:t>gegužės</w:t>
      </w:r>
      <w:r w:rsidRPr="00DF05A0">
        <w:t xml:space="preserve"> 1 d., Skuodo rajono savivaldybės administracijai pateikti Suteiktų paslaugų aktus (toliau – Aktas), kuriuos pasirašo paslaugos Teikėjas ir paslaugas gavusios grupės vadovas. Akte privaloma nurodyti, kada ir kur vyko edukacinis užsiėmimas, kiek asmenų dalyvavo, kokia edukacijos tema ir trukmė. Tęstinumas privalo būti užtikrintas ne trumpiau kaip 2 metus.</w:t>
      </w:r>
    </w:p>
    <w:p w14:paraId="58D17689" w14:textId="77777777" w:rsidR="00BC76FF" w:rsidRPr="00DF05A0" w:rsidRDefault="00BC76FF" w:rsidP="00BF69CF">
      <w:pPr>
        <w:ind w:firstLine="720"/>
        <w:jc w:val="both"/>
      </w:pPr>
      <w:r w:rsidRPr="00DF05A0">
        <w:t xml:space="preserve">    </w:t>
      </w:r>
      <w:r>
        <w:t xml:space="preserve"> </w:t>
      </w:r>
      <w:r w:rsidRPr="00DF05A0">
        <w:t xml:space="preserve"> 4.</w:t>
      </w:r>
      <w:r w:rsidR="00BF69CF">
        <w:t>4</w:t>
      </w:r>
      <w:r w:rsidRPr="00DF05A0">
        <w:t>. Užtikrinti, kad</w:t>
      </w:r>
      <w:r>
        <w:t>,</w:t>
      </w:r>
      <w:r w:rsidRPr="00DF05A0">
        <w:t xml:space="preserve"> gavus parama pagal </w:t>
      </w:r>
      <w:r w:rsidR="00BF69CF">
        <w:rPr>
          <w:bCs/>
          <w:snapToGrid w:val="0"/>
        </w:rPr>
        <w:t>16.12.</w:t>
      </w:r>
      <w:r w:rsidRPr="00DF05A0">
        <w:rPr>
          <w:bCs/>
          <w:snapToGrid w:val="0"/>
        </w:rPr>
        <w:t xml:space="preserve"> priemonę, Paramos gavėjas 12 mėn. </w:t>
      </w:r>
      <w:r w:rsidRPr="00727DA7">
        <w:t>laikotarpiu turi prav</w:t>
      </w:r>
      <w:r w:rsidRPr="00DF05A0">
        <w:t>es</w:t>
      </w:r>
      <w:r>
        <w:t>ti</w:t>
      </w:r>
      <w:r w:rsidRPr="00727DA7">
        <w:t xml:space="preserve"> ne mažiau kaip </w:t>
      </w:r>
      <w:r>
        <w:t>4</w:t>
      </w:r>
      <w:r w:rsidRPr="00727DA7">
        <w:t xml:space="preserve"> ekskursijas. Gavęs užsakymą, </w:t>
      </w:r>
      <w:r w:rsidRPr="00A80475">
        <w:t xml:space="preserve">gidas privalo informuoti </w:t>
      </w:r>
      <w:r w:rsidRPr="00A80475">
        <w:lastRenderedPageBreak/>
        <w:t xml:space="preserve">Skuodo informacijos centrą ir nurodyti, kada vyks ekskursija, kokiu maršrutu, kiek žmonių dalyvaus. Pasibaigus kalendoriniams metams, be ne vėliau kaip iki ateinančių metų </w:t>
      </w:r>
      <w:r w:rsidR="00EA5A76">
        <w:t>gegužės</w:t>
      </w:r>
      <w:r w:rsidRPr="00A80475">
        <w:t xml:space="preserve"> 1 d.</w:t>
      </w:r>
      <w:r w:rsidRPr="00DF05A0">
        <w:t xml:space="preserve">, </w:t>
      </w:r>
      <w:r w:rsidRPr="00A80475">
        <w:t>Skuodo rajono savivaldybės administracijai pateikti Suteiktų paslaugų aktus (toliau – Aktas), kuriuos pasirašo paslaugos Teikėjas ir paslaugas gavusios grupės vadovas. Akte privaloma nurodyti, kada ir kur vyko ekskursija, kiek asmenų dalyvavo, kokia ekskursijos tema ir trukmė.</w:t>
      </w:r>
      <w:r w:rsidRPr="00DF05A0">
        <w:t xml:space="preserve"> T</w:t>
      </w:r>
      <w:r w:rsidRPr="00727DA7">
        <w:t>ęstinumas privalo būti užtikrintas ne trumpiau kaip 2 metus</w:t>
      </w:r>
      <w:r w:rsidR="00E15269">
        <w:t>;</w:t>
      </w:r>
    </w:p>
    <w:p w14:paraId="76BD5256" w14:textId="77777777" w:rsidR="00BC76FF" w:rsidRPr="00631EE6" w:rsidRDefault="00BC76FF" w:rsidP="00BC76FF">
      <w:pPr>
        <w:spacing w:line="0" w:lineRule="atLeast"/>
        <w:ind w:firstLine="1247"/>
        <w:jc w:val="both"/>
        <w:rPr>
          <w:lang w:eastAsia="lt-LT"/>
        </w:rPr>
      </w:pPr>
      <w:r>
        <w:rPr>
          <w:snapToGrid w:val="0"/>
        </w:rPr>
        <w:t>4.</w:t>
      </w:r>
      <w:r w:rsidR="00BF69CF">
        <w:rPr>
          <w:snapToGrid w:val="0"/>
        </w:rPr>
        <w:t>5</w:t>
      </w:r>
      <w:r w:rsidRPr="00631EE6">
        <w:rPr>
          <w:snapToGrid w:val="0"/>
        </w:rPr>
        <w:t xml:space="preserve">. </w:t>
      </w:r>
      <w:r w:rsidRPr="00631EE6">
        <w:rPr>
          <w:lang w:eastAsia="lt-LT"/>
        </w:rPr>
        <w:t>iš anksto raštu informuoti Savivaldybės administraciją apie visų galimų su priemonės įgyvendinimu susijusių pakeitimų esmę ir priežastis</w:t>
      </w:r>
      <w:r w:rsidRPr="00631EE6">
        <w:t>.</w:t>
      </w:r>
      <w:r w:rsidRPr="00631EE6">
        <w:rPr>
          <w:lang w:eastAsia="lt-LT"/>
        </w:rPr>
        <w:t xml:space="preserve"> Jokie su Savivaldybės administracija raštu nesuderinti priemonės įgyvendinimo nukrypimai, keičiantys priemonės įgyvendinimo apimtį ar išlaidas, nėra leidžiami;</w:t>
      </w:r>
    </w:p>
    <w:p w14:paraId="580CB503" w14:textId="77777777" w:rsidR="00BC76FF" w:rsidRPr="00631EE6" w:rsidRDefault="00BC76FF" w:rsidP="00BC76FF">
      <w:pPr>
        <w:spacing w:line="0" w:lineRule="atLeast"/>
        <w:ind w:firstLine="1247"/>
        <w:jc w:val="both"/>
        <w:rPr>
          <w:lang w:eastAsia="lt-LT"/>
        </w:rPr>
      </w:pPr>
      <w:r>
        <w:rPr>
          <w:lang w:eastAsia="lt-LT"/>
        </w:rPr>
        <w:t>4.</w:t>
      </w:r>
      <w:r w:rsidR="00BF69CF">
        <w:rPr>
          <w:lang w:eastAsia="lt-LT"/>
        </w:rPr>
        <w:t>6</w:t>
      </w:r>
      <w:r w:rsidRPr="00631EE6">
        <w:rPr>
          <w:lang w:eastAsia="lt-LT"/>
        </w:rPr>
        <w:t>. viešinti įsigytos įrangos ar vykdomos veiklos finansavimo šaltinį – Skuodo rajono savivaldybės verslumo iniciatyvų skatinimo program</w:t>
      </w:r>
      <w:r>
        <w:rPr>
          <w:lang w:eastAsia="lt-LT"/>
        </w:rPr>
        <w:t>ą</w:t>
      </w:r>
      <w:r w:rsidRPr="00631EE6">
        <w:rPr>
          <w:lang w:eastAsia="lt-LT"/>
        </w:rPr>
        <w:t xml:space="preserve"> – lipduka</w:t>
      </w:r>
      <w:r>
        <w:rPr>
          <w:lang w:eastAsia="lt-LT"/>
        </w:rPr>
        <w:t>i</w:t>
      </w:r>
      <w:r w:rsidRPr="00631EE6">
        <w:rPr>
          <w:lang w:eastAsia="lt-LT"/>
        </w:rPr>
        <w:t>s ir ne mažesn</w:t>
      </w:r>
      <w:r>
        <w:rPr>
          <w:lang w:eastAsia="lt-LT"/>
        </w:rPr>
        <w:t>iais</w:t>
      </w:r>
      <w:r w:rsidRPr="00631EE6">
        <w:rPr>
          <w:lang w:eastAsia="lt-LT"/>
        </w:rPr>
        <w:t xml:space="preserve"> kaip A4 formato aiškinamaisiais stendais. Aiškinamojo stendo maketas pateikiamas </w:t>
      </w:r>
      <w:r>
        <w:rPr>
          <w:lang w:eastAsia="lt-LT"/>
        </w:rPr>
        <w:t>Aprašo</w:t>
      </w:r>
      <w:r w:rsidRPr="00631EE6">
        <w:rPr>
          <w:lang w:eastAsia="lt-LT"/>
        </w:rPr>
        <w:t xml:space="preserve"> 4 priede. Aiškinamasis stendas turi būti pakabintas veiklos vykdymo patalpoje, gerai matomoje vietoje ir kabėti iki einamųjų metų pabaigos</w:t>
      </w:r>
      <w:r>
        <w:rPr>
          <w:lang w:eastAsia="lt-LT"/>
        </w:rPr>
        <w:t>;</w:t>
      </w:r>
      <w:r w:rsidRPr="00631EE6">
        <w:rPr>
          <w:lang w:eastAsia="lt-LT"/>
        </w:rPr>
        <w:t xml:space="preserve"> </w:t>
      </w:r>
    </w:p>
    <w:p w14:paraId="7A891305" w14:textId="77777777" w:rsidR="00BC76FF" w:rsidRPr="00631EE6" w:rsidRDefault="00BC76FF" w:rsidP="00BC76FF">
      <w:pPr>
        <w:spacing w:line="0" w:lineRule="atLeast"/>
        <w:ind w:firstLine="1247"/>
        <w:jc w:val="both"/>
        <w:rPr>
          <w:lang w:eastAsia="lt-LT"/>
        </w:rPr>
      </w:pPr>
      <w:r>
        <w:rPr>
          <w:lang w:eastAsia="lt-LT"/>
        </w:rPr>
        <w:t>4.</w:t>
      </w:r>
      <w:r w:rsidR="00BF69CF">
        <w:rPr>
          <w:lang w:eastAsia="lt-LT"/>
        </w:rPr>
        <w:t>7</w:t>
      </w:r>
      <w:r w:rsidRPr="00631EE6">
        <w:rPr>
          <w:lang w:eastAsia="lt-LT"/>
        </w:rPr>
        <w:t>. bendradarbiauti su Savivaldybės administracijos direktoriaus paskirtais atsakingais darbuotojais, laiku teikti jiems visą prašomą informaciją, sudaryti sąlygas jiems apžiūrėti priemonės įgyvendinimo lėšomis vykdomų veiklų vykdymo vietą ar įsigytas priemones, susipažinti su dokumentais, susijusiais su priemonės įgyvendinimu ir šios Sutarties vykdymu;</w:t>
      </w:r>
    </w:p>
    <w:p w14:paraId="77ABAC56" w14:textId="77777777" w:rsidR="00BC76FF" w:rsidRPr="00631EE6" w:rsidRDefault="00BC76FF" w:rsidP="00BC76FF">
      <w:pPr>
        <w:spacing w:line="0" w:lineRule="atLeast"/>
        <w:ind w:firstLine="1247"/>
        <w:jc w:val="both"/>
        <w:rPr>
          <w:lang w:eastAsia="lt-LT"/>
        </w:rPr>
      </w:pPr>
      <w:r>
        <w:rPr>
          <w:lang w:eastAsia="lt-LT"/>
        </w:rPr>
        <w:t>4.</w:t>
      </w:r>
      <w:r w:rsidR="00BF69CF">
        <w:rPr>
          <w:lang w:eastAsia="lt-LT"/>
        </w:rPr>
        <w:t>8</w:t>
      </w:r>
      <w:r w:rsidRPr="00631EE6">
        <w:rPr>
          <w:lang w:eastAsia="lt-LT"/>
        </w:rPr>
        <w:t>. ne vėliau kaip per 5 (penkias) darbo dienas grąžinti Savivaldybės administracijai per klaidą gautą didesnę lėšų sumą, nei numatyta šioje Sutartyje;</w:t>
      </w:r>
    </w:p>
    <w:p w14:paraId="0FFF5376" w14:textId="77777777" w:rsidR="00BC76FF" w:rsidRPr="00631EE6" w:rsidRDefault="00BC76FF" w:rsidP="00BC76FF">
      <w:pPr>
        <w:spacing w:line="0" w:lineRule="atLeast"/>
        <w:ind w:firstLine="1247"/>
        <w:jc w:val="both"/>
        <w:rPr>
          <w:lang w:eastAsia="lt-LT"/>
        </w:rPr>
      </w:pPr>
      <w:r>
        <w:t>4.</w:t>
      </w:r>
      <w:r w:rsidR="00BF69CF">
        <w:t>9</w:t>
      </w:r>
      <w:r w:rsidRPr="00631EE6">
        <w:t xml:space="preserve">. </w:t>
      </w:r>
      <w:r w:rsidRPr="00631EE6">
        <w:rPr>
          <w:lang w:eastAsia="lt-LT"/>
        </w:rPr>
        <w:t>grąžinti Savivaldybės administracijai visas priemonės  įgyvendinimui skirtas nepanaudotas ar neteisėtai panaudotas lėšas ne vėliau kaip iki einamųjų metų gruodžio 31 d.</w:t>
      </w:r>
      <w:r>
        <w:rPr>
          <w:lang w:eastAsia="lt-LT"/>
        </w:rPr>
        <w:t>;</w:t>
      </w:r>
    </w:p>
    <w:p w14:paraId="51317EDA" w14:textId="77777777" w:rsidR="00BC76FF" w:rsidRDefault="00BC76FF" w:rsidP="00BC76FF">
      <w:pPr>
        <w:spacing w:line="0" w:lineRule="atLeast"/>
        <w:ind w:firstLine="1247"/>
        <w:jc w:val="both"/>
      </w:pPr>
      <w:r>
        <w:rPr>
          <w:lang w:eastAsia="lt-LT"/>
        </w:rPr>
        <w:t>4.1</w:t>
      </w:r>
      <w:r w:rsidR="00BF69CF">
        <w:rPr>
          <w:lang w:eastAsia="lt-LT"/>
        </w:rPr>
        <w:t>0</w:t>
      </w:r>
      <w:r w:rsidRPr="00631EE6">
        <w:rPr>
          <w:lang w:eastAsia="lt-LT"/>
        </w:rPr>
        <w:t xml:space="preserve">. Po paramos gavimo praėjus 12 mėn. ir 24 mėn. </w:t>
      </w:r>
      <w:r>
        <w:rPr>
          <w:lang w:eastAsia="lt-LT"/>
        </w:rPr>
        <w:t xml:space="preserve">kasmet ne vėliau kaip iki </w:t>
      </w:r>
      <w:r w:rsidR="00611B94">
        <w:rPr>
          <w:lang w:eastAsia="lt-LT"/>
        </w:rPr>
        <w:t>gegužės</w:t>
      </w:r>
      <w:r>
        <w:rPr>
          <w:lang w:eastAsia="lt-LT"/>
        </w:rPr>
        <w:t xml:space="preserve"> 1 d. </w:t>
      </w:r>
      <w:r w:rsidRPr="00631EE6">
        <w:rPr>
          <w:lang w:eastAsia="lt-LT"/>
        </w:rPr>
        <w:t xml:space="preserve">Finansinės paramos gavėjas el. paštu </w:t>
      </w:r>
      <w:hyperlink r:id="rId17" w:history="1">
        <w:r w:rsidR="00BF69CF">
          <w:rPr>
            <w:u w:val="single"/>
            <w:lang w:eastAsia="lt-LT"/>
          </w:rPr>
          <w:t>savivaldybe</w:t>
        </w:r>
        <w:r w:rsidRPr="00631EE6">
          <w:rPr>
            <w:u w:val="single"/>
            <w:lang w:eastAsia="lt-LT"/>
          </w:rPr>
          <w:t>@skuodas.lt</w:t>
        </w:r>
      </w:hyperlink>
      <w:r w:rsidRPr="00631EE6">
        <w:rPr>
          <w:lang w:eastAsia="lt-LT"/>
        </w:rPr>
        <w:t xml:space="preserve"> teikia </w:t>
      </w:r>
      <w:r w:rsidRPr="00631EE6">
        <w:t>Valstybinio socialinio draudimo fondo valdybos pažymą ar kitą lygiavertį dokumentą apie darbuotojų skaičių, kad įrodytų, jog įkurta nauja darbo vieta išlaikoma</w:t>
      </w:r>
      <w:r>
        <w:t xml:space="preserve"> </w:t>
      </w:r>
      <w:r w:rsidRPr="00F058FE">
        <w:t>bei informaciją apie faktines metines pajamas, jei</w:t>
      </w:r>
      <w:r>
        <w:t xml:space="preserve"> parama skirta pagal </w:t>
      </w:r>
      <w:r w:rsidR="00BF69CF">
        <w:t>16.2.–16.4.</w:t>
      </w:r>
      <w:r w:rsidRPr="00F058FE">
        <w:t xml:space="preserve"> priemones. </w:t>
      </w:r>
    </w:p>
    <w:p w14:paraId="72DC58BE" w14:textId="77777777" w:rsidR="00611B94" w:rsidRPr="00611B94" w:rsidRDefault="00611B94" w:rsidP="00611B94">
      <w:pPr>
        <w:ind w:firstLine="1276"/>
        <w:jc w:val="both"/>
        <w:rPr>
          <w:szCs w:val="20"/>
        </w:rPr>
      </w:pPr>
      <w:r>
        <w:rPr>
          <w:szCs w:val="20"/>
        </w:rPr>
        <w:t xml:space="preserve">5. </w:t>
      </w:r>
      <w:r w:rsidRPr="00631EE6">
        <w:rPr>
          <w:szCs w:val="20"/>
        </w:rPr>
        <w:t xml:space="preserve">Jei Programos dalyvis nesilaiko įsipareigojimo išlaikyti darbo vietą 2 metus,  jis įsipareigoja grąžinti visas arba dalį jam išmokėtų Programos lėšų: kai darbo vieta panaikinama per pirmųjų 12 mėnesių laikotarpį – visas gautas lėšas, kai darbo vietą panaikinama vėliau kaip po 12 mėn. – </w:t>
      </w:r>
      <w:r w:rsidR="004C59D6">
        <w:rPr>
          <w:szCs w:val="20"/>
        </w:rPr>
        <w:t>50</w:t>
      </w:r>
      <w:r w:rsidRPr="00631EE6">
        <w:rPr>
          <w:szCs w:val="20"/>
        </w:rPr>
        <w:t xml:space="preserve"> procentų lėšų.</w:t>
      </w:r>
    </w:p>
    <w:p w14:paraId="0A457247" w14:textId="77777777" w:rsidR="00BC76FF" w:rsidRPr="00631EE6" w:rsidRDefault="00611B94" w:rsidP="00BC76FF">
      <w:pPr>
        <w:tabs>
          <w:tab w:val="left" w:pos="0"/>
        </w:tabs>
        <w:ind w:firstLine="1247"/>
        <w:jc w:val="both"/>
        <w:rPr>
          <w:snapToGrid w:val="0"/>
        </w:rPr>
      </w:pPr>
      <w:r>
        <w:rPr>
          <w:snapToGrid w:val="0"/>
        </w:rPr>
        <w:t>6</w:t>
      </w:r>
      <w:r w:rsidR="00BC76FF" w:rsidRPr="00631EE6">
        <w:rPr>
          <w:snapToGrid w:val="0"/>
        </w:rPr>
        <w:t>. Skuodo rajono savivaldybės administracija įsipareigoja kompensuoti ...............</w:t>
      </w:r>
      <w:r w:rsidR="00BC76FF" w:rsidRPr="00631EE6">
        <w:t xml:space="preserve"> </w:t>
      </w:r>
      <w:r w:rsidR="00BC76FF" w:rsidRPr="00631EE6">
        <w:rPr>
          <w:snapToGrid w:val="0"/>
        </w:rPr>
        <w:t>Eur Finansinės paramos gavėjo patirtų išlaidų, diegiant</w:t>
      </w:r>
      <w:r w:rsidR="00BC76FF" w:rsidRPr="00631EE6">
        <w:t xml:space="preserve"> </w:t>
      </w:r>
      <w:r w:rsidR="00BC76FF" w:rsidRPr="00631EE6">
        <w:rPr>
          <w:snapToGrid w:val="0"/>
        </w:rPr>
        <w:t>šios Sutarties 3 punkte nurodytą bei pateiktoje paraiškoje aprašytą priemonę, per 10 darbo dienų nuo visų reikalingų dokumentų gavimo dienos, pervedant lėšas į Finansinės paramos gavėjo nurodytą sąskaitą banke.</w:t>
      </w:r>
    </w:p>
    <w:p w14:paraId="253DCE02" w14:textId="77777777" w:rsidR="00BC76FF" w:rsidRPr="00631EE6" w:rsidRDefault="00611B94" w:rsidP="00BC76FF">
      <w:pPr>
        <w:tabs>
          <w:tab w:val="left" w:pos="0"/>
        </w:tabs>
        <w:ind w:firstLine="1247"/>
        <w:jc w:val="both"/>
        <w:rPr>
          <w:snapToGrid w:val="0"/>
        </w:rPr>
      </w:pPr>
      <w:r>
        <w:rPr>
          <w:snapToGrid w:val="0"/>
        </w:rPr>
        <w:t>7</w:t>
      </w:r>
      <w:r w:rsidR="00BC76FF" w:rsidRPr="00631EE6">
        <w:rPr>
          <w:snapToGrid w:val="0"/>
        </w:rPr>
        <w:t>. Finansinės paramos gavėjas turi teisę:</w:t>
      </w:r>
    </w:p>
    <w:p w14:paraId="4F14EFC1" w14:textId="77777777" w:rsidR="00BC76FF" w:rsidRPr="00631EE6" w:rsidRDefault="00611B94" w:rsidP="00BC76FF">
      <w:pPr>
        <w:spacing w:line="0" w:lineRule="atLeast"/>
        <w:ind w:firstLine="1247"/>
        <w:jc w:val="both"/>
        <w:rPr>
          <w:lang w:eastAsia="lt-LT"/>
        </w:rPr>
      </w:pPr>
      <w:r>
        <w:rPr>
          <w:lang w:eastAsia="lt-LT"/>
        </w:rPr>
        <w:t>7</w:t>
      </w:r>
      <w:r w:rsidR="00BC76FF" w:rsidRPr="00631EE6">
        <w:rPr>
          <w:lang w:eastAsia="lt-LT"/>
        </w:rPr>
        <w:t>.1. atsisakyti pagal šią Sutartį numatytų pervesti lėšų ir apie tai informuoti Savivaldybės administraciją;</w:t>
      </w:r>
    </w:p>
    <w:p w14:paraId="713E8E76" w14:textId="77777777" w:rsidR="00BC76FF" w:rsidRPr="00631EE6" w:rsidRDefault="00611B94" w:rsidP="00BC76FF">
      <w:pPr>
        <w:spacing w:line="0" w:lineRule="atLeast"/>
        <w:ind w:firstLine="1247"/>
        <w:jc w:val="both"/>
        <w:rPr>
          <w:lang w:eastAsia="lt-LT"/>
        </w:rPr>
      </w:pPr>
      <w:r>
        <w:rPr>
          <w:lang w:eastAsia="lt-LT"/>
        </w:rPr>
        <w:t>7</w:t>
      </w:r>
      <w:r w:rsidR="00BC76FF" w:rsidRPr="00631EE6">
        <w:rPr>
          <w:lang w:eastAsia="lt-LT"/>
        </w:rPr>
        <w:t>.2. žodžiu ir raštu teikti Savivaldybės administracijos direktoriaus įgaliotam asmeniui paklausimus, susijusius su priemonės įgyvendinimu.</w:t>
      </w:r>
    </w:p>
    <w:p w14:paraId="07EC2C6C" w14:textId="77777777" w:rsidR="00BC76FF" w:rsidRPr="00631EE6" w:rsidRDefault="00611B94" w:rsidP="00BC76FF">
      <w:pPr>
        <w:tabs>
          <w:tab w:val="left" w:pos="0"/>
        </w:tabs>
        <w:ind w:firstLine="1247"/>
        <w:jc w:val="both"/>
        <w:rPr>
          <w:snapToGrid w:val="0"/>
        </w:rPr>
      </w:pPr>
      <w:r>
        <w:rPr>
          <w:snapToGrid w:val="0"/>
        </w:rPr>
        <w:t>8</w:t>
      </w:r>
      <w:r w:rsidR="00BC76FF" w:rsidRPr="00631EE6">
        <w:rPr>
          <w:snapToGrid w:val="0"/>
        </w:rPr>
        <w:t>. Savivaldybės administracija turi teisę:</w:t>
      </w:r>
    </w:p>
    <w:p w14:paraId="0A70DFEA" w14:textId="77777777" w:rsidR="00BC76FF" w:rsidRPr="00631EE6" w:rsidRDefault="00611B94" w:rsidP="00BC76FF">
      <w:pPr>
        <w:tabs>
          <w:tab w:val="left" w:pos="0"/>
          <w:tab w:val="left" w:pos="1080"/>
        </w:tabs>
        <w:ind w:firstLine="1247"/>
        <w:jc w:val="both"/>
        <w:rPr>
          <w:snapToGrid w:val="0"/>
        </w:rPr>
      </w:pPr>
      <w:r>
        <w:rPr>
          <w:snapToGrid w:val="0"/>
        </w:rPr>
        <w:t>8</w:t>
      </w:r>
      <w:r w:rsidR="00BC76FF" w:rsidRPr="00631EE6">
        <w:rPr>
          <w:snapToGrid w:val="0"/>
        </w:rPr>
        <w:t>.1. bet kuriuo metu pareikalauti papildomos informacijos iš programos vykdytojo apie atliktų darbų eigą  ir lėšų panaudojimą įgyvendinant priemonę;</w:t>
      </w:r>
    </w:p>
    <w:p w14:paraId="274ABBB9" w14:textId="77777777" w:rsidR="00BC76FF" w:rsidRPr="00631EE6" w:rsidRDefault="00611B94" w:rsidP="00BC76FF">
      <w:pPr>
        <w:tabs>
          <w:tab w:val="left" w:pos="0"/>
          <w:tab w:val="left" w:pos="1080"/>
        </w:tabs>
        <w:ind w:firstLine="1247"/>
        <w:jc w:val="both"/>
        <w:rPr>
          <w:snapToGrid w:val="0"/>
        </w:rPr>
      </w:pPr>
      <w:r>
        <w:rPr>
          <w:snapToGrid w:val="0"/>
        </w:rPr>
        <w:t>8</w:t>
      </w:r>
      <w:r w:rsidR="00BC76FF" w:rsidRPr="00631EE6">
        <w:rPr>
          <w:snapToGrid w:val="0"/>
        </w:rPr>
        <w:t>.2. turėti kitų Lietuvos Respublikos teisės aktuose nustatytų teisių ir įsipareigojimų, susijusių su lėšų panaudojimu projektui įgyvendinti;</w:t>
      </w:r>
    </w:p>
    <w:p w14:paraId="79106605" w14:textId="77777777" w:rsidR="00BC76FF" w:rsidRPr="00631EE6" w:rsidRDefault="00611B94" w:rsidP="00BC76FF">
      <w:pPr>
        <w:tabs>
          <w:tab w:val="left" w:pos="0"/>
          <w:tab w:val="left" w:pos="1080"/>
        </w:tabs>
        <w:ind w:firstLine="1247"/>
        <w:jc w:val="both"/>
        <w:rPr>
          <w:snapToGrid w:val="0"/>
        </w:rPr>
      </w:pPr>
      <w:r>
        <w:rPr>
          <w:snapToGrid w:val="0"/>
        </w:rPr>
        <w:t>8</w:t>
      </w:r>
      <w:r w:rsidR="00BC76FF" w:rsidRPr="00631EE6">
        <w:rPr>
          <w:snapToGrid w:val="0"/>
        </w:rPr>
        <w:t xml:space="preserve">.3. inicijuoti Sutarties pakeitimo bei nutraukimo svarstymą. </w:t>
      </w:r>
    </w:p>
    <w:p w14:paraId="077FFA01" w14:textId="77777777" w:rsidR="00E15269" w:rsidRPr="00631EE6" w:rsidRDefault="00E15269" w:rsidP="006E0EEF">
      <w:pPr>
        <w:tabs>
          <w:tab w:val="left" w:pos="0"/>
        </w:tabs>
        <w:jc w:val="center"/>
        <w:rPr>
          <w:snapToGrid w:val="0"/>
        </w:rPr>
      </w:pPr>
    </w:p>
    <w:p w14:paraId="53A6AA7D" w14:textId="77777777" w:rsidR="00BC76FF" w:rsidRPr="00631EE6" w:rsidRDefault="00BC76FF" w:rsidP="00BC76FF">
      <w:pPr>
        <w:tabs>
          <w:tab w:val="left" w:pos="0"/>
        </w:tabs>
        <w:jc w:val="center"/>
        <w:rPr>
          <w:b/>
          <w:caps/>
        </w:rPr>
      </w:pPr>
      <w:r w:rsidRPr="00631EE6">
        <w:rPr>
          <w:b/>
        </w:rPr>
        <w:t xml:space="preserve">V. </w:t>
      </w:r>
      <w:r w:rsidRPr="00631EE6">
        <w:rPr>
          <w:b/>
          <w:caps/>
        </w:rPr>
        <w:t xml:space="preserve">Kitos sąlygos  </w:t>
      </w:r>
    </w:p>
    <w:p w14:paraId="3BE76B1B" w14:textId="77777777" w:rsidR="00BC76FF" w:rsidRPr="00631EE6" w:rsidRDefault="00BC76FF" w:rsidP="00BC76FF">
      <w:pPr>
        <w:tabs>
          <w:tab w:val="left" w:pos="0"/>
        </w:tabs>
        <w:jc w:val="both"/>
      </w:pPr>
    </w:p>
    <w:p w14:paraId="3804C1A7" w14:textId="77777777" w:rsidR="00BC76FF" w:rsidRPr="00631EE6" w:rsidRDefault="00611B94" w:rsidP="00BC76FF">
      <w:pPr>
        <w:tabs>
          <w:tab w:val="left" w:pos="0"/>
        </w:tabs>
        <w:ind w:firstLine="1247"/>
        <w:jc w:val="both"/>
        <w:rPr>
          <w:snapToGrid w:val="0"/>
        </w:rPr>
      </w:pPr>
      <w:r>
        <w:rPr>
          <w:snapToGrid w:val="0"/>
        </w:rPr>
        <w:t>9</w:t>
      </w:r>
      <w:r w:rsidR="00BC76FF" w:rsidRPr="00631EE6">
        <w:rPr>
          <w:snapToGrid w:val="0"/>
        </w:rPr>
        <w:t>. Finansinė parama skiriama tik Sutarties 3 punkte nurodytų priemonių išlaidoms kompensuoti.</w:t>
      </w:r>
    </w:p>
    <w:p w14:paraId="2985EB27" w14:textId="77777777" w:rsidR="00BC76FF" w:rsidRPr="00631EE6" w:rsidRDefault="00611B94" w:rsidP="00BC76FF">
      <w:pPr>
        <w:spacing w:line="0" w:lineRule="atLeast"/>
        <w:ind w:firstLine="1247"/>
        <w:jc w:val="both"/>
        <w:rPr>
          <w:lang w:eastAsia="lt-LT"/>
        </w:rPr>
      </w:pPr>
      <w:r>
        <w:rPr>
          <w:snapToGrid w:val="0"/>
        </w:rPr>
        <w:lastRenderedPageBreak/>
        <w:t>10</w:t>
      </w:r>
      <w:r w:rsidR="00BC76FF" w:rsidRPr="00631EE6">
        <w:rPr>
          <w:snapToGrid w:val="0"/>
        </w:rPr>
        <w:t xml:space="preserve">. </w:t>
      </w:r>
      <w:r w:rsidR="00BC76FF" w:rsidRPr="00631EE6">
        <w:rPr>
          <w:lang w:eastAsia="lt-LT"/>
        </w:rPr>
        <w:t>Savivaldybės administracija turi teisę inicijuoti lėšų mokėjimo sustabdymą, sumažinimą arba šios Sutarties nutraukimą ir (arba) priimti sprendimą dėl Finansinės paramos gavėjui išmokėtų lėšų arba jų dalies grąžinimo, kai Finansinės paramos gavėjas:</w:t>
      </w:r>
    </w:p>
    <w:p w14:paraId="119AF596"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.1. teikdamas paraišką priemonės įgyvendinimo finansavimui gauti ar vykdydamas šią Sutartį, pateikė klaidinamą informaciją arba nuslėpė informaciją, turinčią reikšmės sprendimui skirti lėšas priimti arba tinkamai šios Sutarties vykdymo kontrolei;</w:t>
      </w:r>
    </w:p>
    <w:p w14:paraId="00CC3ABC"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.2. įgyvendindamas projektą, pažeidė teisės aktų reikalavimus, susijusius su priemonės įgyvendinimu;</w:t>
      </w:r>
    </w:p>
    <w:p w14:paraId="35F5FD76" w14:textId="77777777" w:rsidR="00BC76FF" w:rsidRPr="00631EE6" w:rsidRDefault="00611B94" w:rsidP="00BF69CF">
      <w:pPr>
        <w:spacing w:line="0" w:lineRule="atLeast"/>
        <w:ind w:firstLine="1247"/>
        <w:jc w:val="both"/>
        <w:rPr>
          <w:lang w:eastAsia="lt-LT"/>
        </w:rPr>
      </w:pPr>
      <w:r>
        <w:rPr>
          <w:lang w:eastAsia="lt-LT"/>
        </w:rPr>
        <w:t>10</w:t>
      </w:r>
      <w:r w:rsidR="00BC76FF" w:rsidRPr="00631EE6">
        <w:rPr>
          <w:lang w:eastAsia="lt-LT"/>
        </w:rPr>
        <w:t>.3. nesudaro sąlygų ar neleidžia Savivaldybės administracijos įgaliotiems asmenims atlikti patikros vietoje ir (arba) patikrinti, kaip įgyvendinama priemonė ir (arba) kaip vykdoma veikla po lėšų pervedimo;</w:t>
      </w:r>
    </w:p>
    <w:p w14:paraId="3909766E"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w:t>
      </w:r>
      <w:r w:rsidR="00BF69CF">
        <w:rPr>
          <w:lang w:eastAsia="lt-LT"/>
        </w:rPr>
        <w:t>4</w:t>
      </w:r>
      <w:r w:rsidR="00BC76FF" w:rsidRPr="00631EE6">
        <w:rPr>
          <w:lang w:eastAsia="lt-LT"/>
        </w:rPr>
        <w:t>. tampa likviduojamas priemonės įgyvendinimo metu;</w:t>
      </w:r>
    </w:p>
    <w:p w14:paraId="3B1121BE" w14:textId="77777777" w:rsidR="00BC76FF" w:rsidRPr="00631EE6" w:rsidRDefault="00611B94" w:rsidP="00BC76FF">
      <w:pPr>
        <w:spacing w:line="0" w:lineRule="atLeast"/>
        <w:ind w:firstLine="1247"/>
        <w:jc w:val="both"/>
        <w:rPr>
          <w:lang w:eastAsia="lt-LT"/>
        </w:rPr>
      </w:pPr>
      <w:r>
        <w:rPr>
          <w:lang w:eastAsia="lt-LT"/>
        </w:rPr>
        <w:t>10</w:t>
      </w:r>
      <w:r w:rsidR="00BC76FF" w:rsidRPr="00631EE6">
        <w:rPr>
          <w:lang w:eastAsia="lt-LT"/>
        </w:rPr>
        <w:t>.</w:t>
      </w:r>
      <w:r w:rsidR="00BF69CF">
        <w:rPr>
          <w:lang w:eastAsia="lt-LT"/>
        </w:rPr>
        <w:t>5</w:t>
      </w:r>
      <w:r w:rsidR="00BC76FF" w:rsidRPr="00631EE6">
        <w:rPr>
          <w:lang w:eastAsia="lt-LT"/>
        </w:rPr>
        <w:t>. pažeidžia kitas šios Sutarties sąlygas.</w:t>
      </w:r>
    </w:p>
    <w:p w14:paraId="1B485051" w14:textId="77777777" w:rsidR="00BC76FF" w:rsidRPr="00631EE6" w:rsidRDefault="00BC76FF" w:rsidP="00BC76FF">
      <w:pPr>
        <w:tabs>
          <w:tab w:val="left" w:pos="0"/>
        </w:tabs>
        <w:ind w:firstLine="1247"/>
        <w:jc w:val="both"/>
        <w:rPr>
          <w:snapToGrid w:val="0"/>
        </w:rPr>
      </w:pPr>
      <w:r w:rsidRPr="00631EE6">
        <w:rPr>
          <w:snapToGrid w:val="0"/>
        </w:rPr>
        <w:t>1</w:t>
      </w:r>
      <w:r w:rsidR="00611B94">
        <w:rPr>
          <w:snapToGrid w:val="0"/>
        </w:rPr>
        <w:t>1</w:t>
      </w:r>
      <w:r w:rsidRPr="00631EE6">
        <w:rPr>
          <w:snapToGrid w:val="0"/>
        </w:rPr>
        <w:t>. Sutartis įsigalioja nuo jos pasirašymo dienos ir galioja iki visiško Sutarties sąlygų ir įsipareigojimų įvykdymo.</w:t>
      </w:r>
    </w:p>
    <w:p w14:paraId="403DE22E" w14:textId="77777777" w:rsidR="00BC76FF" w:rsidRPr="00631EE6" w:rsidRDefault="00BC76FF" w:rsidP="00BC76FF">
      <w:pPr>
        <w:tabs>
          <w:tab w:val="left" w:pos="0"/>
          <w:tab w:val="left" w:pos="540"/>
          <w:tab w:val="left" w:pos="1080"/>
          <w:tab w:val="left" w:pos="3780"/>
        </w:tabs>
        <w:ind w:firstLine="1247"/>
        <w:jc w:val="both"/>
        <w:rPr>
          <w:snapToGrid w:val="0"/>
        </w:rPr>
      </w:pPr>
      <w:r w:rsidRPr="00631EE6">
        <w:rPr>
          <w:snapToGrid w:val="0"/>
        </w:rPr>
        <w:t>1</w:t>
      </w:r>
      <w:r w:rsidR="00611B94">
        <w:rPr>
          <w:snapToGrid w:val="0"/>
        </w:rPr>
        <w:t>2</w:t>
      </w:r>
      <w:r w:rsidRPr="00631EE6">
        <w:rPr>
          <w:snapToGrid w:val="0"/>
        </w:rPr>
        <w:t>. Sutartis gali būti keičiama arba nutraukiama Sutarties Šalių susitarimu arba</w:t>
      </w:r>
      <w:r w:rsidRPr="00631EE6">
        <w:t xml:space="preserve"> vienos iš Šalių raštišku pareiškimu, įspėjant kitą Šalį prieš 10 dienų</w:t>
      </w:r>
      <w:r w:rsidRPr="00631EE6">
        <w:rPr>
          <w:snapToGrid w:val="0"/>
        </w:rPr>
        <w:t>. Visi šios Sutarties pakeitimai įsigalioja tik Šalims tinkamai juos patvirtinus (pasirašius Šalis atstovaujantiems asmenims bei patvirtinus antspaudais).</w:t>
      </w:r>
    </w:p>
    <w:p w14:paraId="211AE5BD" w14:textId="77777777" w:rsidR="00BC76FF" w:rsidRPr="00631EE6" w:rsidRDefault="00BC76FF" w:rsidP="00BC76FF">
      <w:pPr>
        <w:tabs>
          <w:tab w:val="left" w:pos="0"/>
        </w:tabs>
        <w:ind w:firstLine="1247"/>
        <w:jc w:val="both"/>
      </w:pPr>
      <w:r w:rsidRPr="00631EE6">
        <w:rPr>
          <w:snapToGrid w:val="0"/>
        </w:rPr>
        <w:t>1</w:t>
      </w:r>
      <w:r w:rsidR="00611B94">
        <w:rPr>
          <w:snapToGrid w:val="0"/>
        </w:rPr>
        <w:t>3</w:t>
      </w:r>
      <w:r w:rsidRPr="00631EE6">
        <w:rPr>
          <w:snapToGrid w:val="0"/>
        </w:rPr>
        <w:t xml:space="preserve">. </w:t>
      </w:r>
      <w:r w:rsidRPr="00631EE6">
        <w:t>Visi Šalių tarpusavio ginčai, kylantys dėl šios Sutarties, sprendžiami Šalių tarpusavio derybų keliu, remiantis sąžiningumo, protingumo, teisingumo principais, o nepasiekus susitarimo – Lietuvos Respublikos įstatymų nustatyta tvarka.</w:t>
      </w:r>
    </w:p>
    <w:p w14:paraId="1FEC5423" w14:textId="77777777" w:rsidR="00BC76FF" w:rsidRPr="00631EE6" w:rsidRDefault="00BC76FF" w:rsidP="00BC76FF">
      <w:pPr>
        <w:tabs>
          <w:tab w:val="left" w:pos="0"/>
        </w:tabs>
        <w:ind w:firstLine="1247"/>
        <w:jc w:val="both"/>
      </w:pPr>
      <w:r w:rsidRPr="00631EE6">
        <w:rPr>
          <w:bCs/>
          <w:caps/>
        </w:rPr>
        <w:t>1</w:t>
      </w:r>
      <w:r w:rsidR="00611B94">
        <w:rPr>
          <w:bCs/>
          <w:caps/>
        </w:rPr>
        <w:t>4</w:t>
      </w:r>
      <w:r w:rsidRPr="00631EE6">
        <w:rPr>
          <w:bCs/>
          <w:caps/>
        </w:rPr>
        <w:t>.</w:t>
      </w:r>
      <w:r w:rsidRPr="00631EE6">
        <w:rPr>
          <w:b/>
          <w:caps/>
        </w:rPr>
        <w:t xml:space="preserve"> </w:t>
      </w:r>
      <w:r w:rsidRPr="00631EE6">
        <w:t>Sutartis yra sudaroma dviem egzemplioriais lietuvių kalba, kurie turi vienodą teisinę galią, po vieną kiekvienai Sutarties Šaliai.</w:t>
      </w:r>
    </w:p>
    <w:p w14:paraId="48647956" w14:textId="77777777" w:rsidR="00BC76FF" w:rsidRPr="00631EE6" w:rsidRDefault="00BC76FF" w:rsidP="00BC76FF">
      <w:pPr>
        <w:tabs>
          <w:tab w:val="left" w:pos="1080"/>
        </w:tabs>
        <w:jc w:val="center"/>
        <w:rPr>
          <w:b/>
        </w:rPr>
      </w:pPr>
    </w:p>
    <w:p w14:paraId="518FC20A" w14:textId="77777777" w:rsidR="00BC76FF" w:rsidRPr="00631EE6" w:rsidRDefault="00BC76FF" w:rsidP="00BC76FF">
      <w:pPr>
        <w:tabs>
          <w:tab w:val="left" w:pos="1080"/>
        </w:tabs>
        <w:jc w:val="center"/>
        <w:rPr>
          <w:b/>
        </w:rPr>
      </w:pPr>
      <w:r w:rsidRPr="00631EE6">
        <w:rPr>
          <w:b/>
        </w:rPr>
        <w:t>VI. ŠALIŲ PARAŠAI IR REKVIZITAI</w:t>
      </w:r>
    </w:p>
    <w:p w14:paraId="1313E5C2" w14:textId="77777777" w:rsidR="00BC76FF" w:rsidRPr="00631EE6" w:rsidRDefault="00BC76FF" w:rsidP="00BC76FF">
      <w:pPr>
        <w:rPr>
          <w:b/>
          <w:sz w:val="32"/>
        </w:rPr>
      </w:pPr>
    </w:p>
    <w:tbl>
      <w:tblPr>
        <w:tblW w:w="0" w:type="auto"/>
        <w:tblLook w:val="01E0" w:firstRow="1" w:lastRow="1" w:firstColumn="1" w:lastColumn="1" w:noHBand="0" w:noVBand="0"/>
      </w:tblPr>
      <w:tblGrid>
        <w:gridCol w:w="4822"/>
        <w:gridCol w:w="4816"/>
      </w:tblGrid>
      <w:tr w:rsidR="00BC76FF" w:rsidRPr="00631EE6" w14:paraId="540CB5FA" w14:textId="77777777" w:rsidTr="00742027">
        <w:tc>
          <w:tcPr>
            <w:tcW w:w="4822" w:type="dxa"/>
          </w:tcPr>
          <w:p w14:paraId="7D61FB12" w14:textId="77777777" w:rsidR="00BC76FF" w:rsidRPr="00631EE6" w:rsidRDefault="00BC76FF" w:rsidP="00742027">
            <w:pPr>
              <w:spacing w:line="252" w:lineRule="auto"/>
              <w:jc w:val="both"/>
              <w:rPr>
                <w:lang w:eastAsia="lt-LT"/>
              </w:rPr>
            </w:pPr>
            <w:r w:rsidRPr="00631EE6">
              <w:rPr>
                <w:lang w:eastAsia="lt-LT"/>
              </w:rPr>
              <w:t>Skuodo rajono savivaldybės administracija</w:t>
            </w:r>
          </w:p>
          <w:p w14:paraId="32E9D933" w14:textId="77777777" w:rsidR="00BC76FF" w:rsidRPr="00631EE6" w:rsidRDefault="00BC76FF" w:rsidP="00742027">
            <w:pPr>
              <w:spacing w:line="252" w:lineRule="auto"/>
              <w:jc w:val="both"/>
              <w:rPr>
                <w:noProof/>
                <w:lang w:eastAsia="lt-LT"/>
              </w:rPr>
            </w:pPr>
            <w:r w:rsidRPr="00631EE6">
              <w:rPr>
                <w:noProof/>
                <w:lang w:eastAsia="lt-LT"/>
              </w:rPr>
              <w:t>Į</w:t>
            </w:r>
            <w:r w:rsidR="00E15269">
              <w:rPr>
                <w:noProof/>
                <w:lang w:eastAsia="lt-LT"/>
              </w:rPr>
              <w:t>staigos</w:t>
            </w:r>
            <w:r w:rsidRPr="00631EE6">
              <w:rPr>
                <w:noProof/>
                <w:lang w:eastAsia="lt-LT"/>
              </w:rPr>
              <w:t xml:space="preserve"> kodas 188751834</w:t>
            </w:r>
          </w:p>
          <w:p w14:paraId="503E5683" w14:textId="77777777" w:rsidR="00BC76FF" w:rsidRPr="00631EE6" w:rsidRDefault="00BC76FF" w:rsidP="00742027">
            <w:pPr>
              <w:spacing w:line="252" w:lineRule="auto"/>
              <w:jc w:val="both"/>
              <w:rPr>
                <w:lang w:eastAsia="lt-LT"/>
              </w:rPr>
            </w:pPr>
            <w:r w:rsidRPr="00631EE6">
              <w:rPr>
                <w:noProof/>
                <w:lang w:eastAsia="lt-LT"/>
              </w:rPr>
              <w:t>Vilniaus g. 13, LT-98112 Skuodas</w:t>
            </w:r>
          </w:p>
          <w:p w14:paraId="0289C965" w14:textId="77777777" w:rsidR="00BC76FF" w:rsidRPr="00631EE6" w:rsidRDefault="00BC76FF" w:rsidP="00742027">
            <w:pPr>
              <w:tabs>
                <w:tab w:val="left" w:pos="6780"/>
              </w:tabs>
              <w:spacing w:line="252" w:lineRule="auto"/>
              <w:jc w:val="both"/>
              <w:rPr>
                <w:noProof/>
                <w:lang w:eastAsia="lt-LT"/>
              </w:rPr>
            </w:pPr>
            <w:r w:rsidRPr="00631EE6">
              <w:rPr>
                <w:noProof/>
                <w:lang w:eastAsia="lt-LT"/>
              </w:rPr>
              <w:t>Tel. (8 440)  73 932</w:t>
            </w:r>
          </w:p>
          <w:p w14:paraId="7AFFC715" w14:textId="77777777" w:rsidR="00BC76FF" w:rsidRPr="00631EE6" w:rsidRDefault="00BC76FF" w:rsidP="00742027">
            <w:pPr>
              <w:tabs>
                <w:tab w:val="left" w:pos="6780"/>
              </w:tabs>
              <w:spacing w:line="252" w:lineRule="auto"/>
              <w:jc w:val="both"/>
              <w:rPr>
                <w:noProof/>
                <w:lang w:eastAsia="lt-LT"/>
              </w:rPr>
            </w:pPr>
            <w:r w:rsidRPr="00631EE6">
              <w:rPr>
                <w:noProof/>
                <w:lang w:eastAsia="lt-LT"/>
              </w:rPr>
              <w:t xml:space="preserve">El. paštas </w:t>
            </w:r>
            <w:hyperlink r:id="rId18" w:history="1">
              <w:r w:rsidRPr="00631EE6">
                <w:rPr>
                  <w:noProof/>
                  <w:u w:val="single"/>
                  <w:lang w:eastAsia="lt-LT"/>
                </w:rPr>
                <w:t>savivaldybe@skuodas.lt</w:t>
              </w:r>
            </w:hyperlink>
            <w:r w:rsidRPr="00631EE6">
              <w:rPr>
                <w:noProof/>
                <w:lang w:eastAsia="lt-LT"/>
              </w:rPr>
              <w:t xml:space="preserve"> </w:t>
            </w:r>
          </w:p>
          <w:p w14:paraId="418574F4" w14:textId="77777777" w:rsidR="00BC76FF" w:rsidRPr="00631EE6" w:rsidRDefault="00BC76FF" w:rsidP="00742027">
            <w:pPr>
              <w:spacing w:line="252" w:lineRule="auto"/>
              <w:jc w:val="both"/>
            </w:pPr>
            <w:r w:rsidRPr="00631EE6">
              <w:t xml:space="preserve">A. s. Nr. LT454010044700020015 </w:t>
            </w:r>
          </w:p>
          <w:p w14:paraId="37E49D04" w14:textId="77777777" w:rsidR="00BC76FF" w:rsidRPr="00631EE6" w:rsidRDefault="00BC76FF" w:rsidP="00742027">
            <w:pPr>
              <w:spacing w:line="252" w:lineRule="auto"/>
              <w:rPr>
                <w:lang w:eastAsia="lt-LT"/>
              </w:rPr>
            </w:pPr>
            <w:r w:rsidRPr="00631EE6">
              <w:rPr>
                <w:lang w:eastAsia="lt-LT"/>
              </w:rPr>
              <w:t>AB Luminor Bank</w:t>
            </w:r>
          </w:p>
          <w:p w14:paraId="58687D44" w14:textId="77777777" w:rsidR="00BC76FF" w:rsidRPr="00631EE6" w:rsidRDefault="00BC76FF" w:rsidP="00742027">
            <w:pPr>
              <w:spacing w:line="252" w:lineRule="auto"/>
              <w:jc w:val="both"/>
            </w:pPr>
            <w:r w:rsidRPr="00631EE6">
              <w:t>Banko kodas 40100</w:t>
            </w:r>
          </w:p>
          <w:p w14:paraId="3B9A793D" w14:textId="77777777" w:rsidR="00BC76FF" w:rsidRPr="00631EE6" w:rsidRDefault="00BC76FF" w:rsidP="00742027">
            <w:pPr>
              <w:spacing w:line="252" w:lineRule="auto"/>
            </w:pPr>
          </w:p>
          <w:p w14:paraId="3029E357" w14:textId="77777777" w:rsidR="00BC76FF" w:rsidRPr="00631EE6" w:rsidRDefault="00BC76FF" w:rsidP="00742027">
            <w:pPr>
              <w:spacing w:line="252" w:lineRule="auto"/>
              <w:rPr>
                <w:lang w:eastAsia="lt-LT"/>
              </w:rPr>
            </w:pPr>
            <w:r w:rsidRPr="00631EE6">
              <w:t>Administracijos direktorius</w:t>
            </w:r>
            <w:r w:rsidRPr="00631EE6">
              <w:rPr>
                <w:lang w:eastAsia="lt-LT"/>
              </w:rPr>
              <w:t xml:space="preserve">   </w:t>
            </w:r>
          </w:p>
          <w:p w14:paraId="520353B3" w14:textId="77777777" w:rsidR="00BC76FF" w:rsidRPr="00631EE6" w:rsidRDefault="00BC76FF" w:rsidP="00742027">
            <w:pPr>
              <w:spacing w:line="252" w:lineRule="auto"/>
              <w:rPr>
                <w:lang w:eastAsia="lt-LT"/>
              </w:rPr>
            </w:pPr>
            <w:r w:rsidRPr="00631EE6">
              <w:rPr>
                <w:lang w:eastAsia="lt-LT"/>
              </w:rPr>
              <w:t xml:space="preserve">                                                                                                                      </w:t>
            </w:r>
          </w:p>
          <w:p w14:paraId="64AEE4B9" w14:textId="77777777" w:rsidR="00BC76FF" w:rsidRPr="00631EE6" w:rsidRDefault="00BC76FF" w:rsidP="00742027">
            <w:pPr>
              <w:spacing w:line="252" w:lineRule="auto"/>
              <w:rPr>
                <w:lang w:eastAsia="lt-LT"/>
              </w:rPr>
            </w:pPr>
            <w:r w:rsidRPr="00631EE6">
              <w:rPr>
                <w:lang w:eastAsia="lt-LT"/>
              </w:rPr>
              <w:t xml:space="preserve">__________________________        A. V.     </w:t>
            </w:r>
          </w:p>
          <w:p w14:paraId="24898039" w14:textId="77777777" w:rsidR="00BC76FF" w:rsidRPr="00631EE6" w:rsidRDefault="00BC76FF" w:rsidP="00742027">
            <w:pPr>
              <w:spacing w:line="252" w:lineRule="auto"/>
              <w:rPr>
                <w:i/>
                <w:iCs/>
                <w:lang w:eastAsia="lt-LT"/>
              </w:rPr>
            </w:pPr>
            <w:r w:rsidRPr="00631EE6">
              <w:rPr>
                <w:lang w:eastAsia="lt-LT"/>
              </w:rPr>
              <w:t xml:space="preserve">     </w:t>
            </w:r>
            <w:r w:rsidRPr="00631EE6">
              <w:rPr>
                <w:i/>
                <w:iCs/>
                <w:lang w:eastAsia="lt-LT"/>
              </w:rPr>
              <w:t>Parašas</w:t>
            </w:r>
          </w:p>
          <w:p w14:paraId="4A08DD94" w14:textId="77777777" w:rsidR="00BC76FF" w:rsidRPr="00631EE6" w:rsidRDefault="00BC76FF" w:rsidP="00742027">
            <w:pPr>
              <w:spacing w:line="254" w:lineRule="auto"/>
              <w:rPr>
                <w:lang w:eastAsia="lt-LT"/>
              </w:rPr>
            </w:pPr>
          </w:p>
        </w:tc>
        <w:tc>
          <w:tcPr>
            <w:tcW w:w="4816" w:type="dxa"/>
          </w:tcPr>
          <w:p w14:paraId="51294C8F" w14:textId="77777777" w:rsidR="00BC76FF" w:rsidRPr="00631EE6" w:rsidRDefault="00BC76FF" w:rsidP="00742027">
            <w:pPr>
              <w:spacing w:line="254" w:lineRule="auto"/>
              <w:rPr>
                <w:lang w:eastAsia="lt-LT"/>
              </w:rPr>
            </w:pPr>
          </w:p>
          <w:p w14:paraId="386AE2F7" w14:textId="77777777" w:rsidR="00BC76FF" w:rsidRPr="00631EE6" w:rsidRDefault="00BC76FF" w:rsidP="00742027">
            <w:pPr>
              <w:spacing w:line="254" w:lineRule="auto"/>
              <w:rPr>
                <w:lang w:eastAsia="lt-LT"/>
              </w:rPr>
            </w:pPr>
          </w:p>
          <w:p w14:paraId="7791EF79" w14:textId="77777777" w:rsidR="00BC76FF" w:rsidRPr="00631EE6" w:rsidRDefault="00BC76FF" w:rsidP="00742027">
            <w:pPr>
              <w:spacing w:line="254" w:lineRule="auto"/>
              <w:rPr>
                <w:lang w:eastAsia="lt-LT"/>
              </w:rPr>
            </w:pPr>
          </w:p>
          <w:p w14:paraId="349CFBAE" w14:textId="77777777" w:rsidR="00BC76FF" w:rsidRPr="00631EE6" w:rsidRDefault="00BC76FF" w:rsidP="00742027">
            <w:pPr>
              <w:spacing w:line="254" w:lineRule="auto"/>
              <w:rPr>
                <w:lang w:eastAsia="lt-LT"/>
              </w:rPr>
            </w:pPr>
          </w:p>
          <w:p w14:paraId="05700C78" w14:textId="77777777" w:rsidR="00BC76FF" w:rsidRPr="00631EE6" w:rsidRDefault="00BC76FF" w:rsidP="00742027">
            <w:pPr>
              <w:spacing w:line="254" w:lineRule="auto"/>
              <w:rPr>
                <w:lang w:eastAsia="lt-LT"/>
              </w:rPr>
            </w:pPr>
          </w:p>
          <w:p w14:paraId="369B0B4C" w14:textId="77777777" w:rsidR="00BC76FF" w:rsidRPr="00631EE6" w:rsidRDefault="00BC76FF" w:rsidP="00742027">
            <w:pPr>
              <w:spacing w:line="254" w:lineRule="auto"/>
              <w:rPr>
                <w:lang w:eastAsia="lt-LT"/>
              </w:rPr>
            </w:pPr>
          </w:p>
          <w:p w14:paraId="750D22D2" w14:textId="77777777" w:rsidR="00BC76FF" w:rsidRPr="00631EE6" w:rsidRDefault="00BC76FF" w:rsidP="00742027">
            <w:pPr>
              <w:spacing w:line="254" w:lineRule="auto"/>
              <w:rPr>
                <w:lang w:eastAsia="lt-LT"/>
              </w:rPr>
            </w:pPr>
          </w:p>
          <w:p w14:paraId="13FDC5AF" w14:textId="77777777" w:rsidR="00BC76FF" w:rsidRPr="00631EE6" w:rsidRDefault="00BC76FF" w:rsidP="00742027">
            <w:pPr>
              <w:spacing w:line="254" w:lineRule="auto"/>
              <w:rPr>
                <w:lang w:eastAsia="lt-LT"/>
              </w:rPr>
            </w:pPr>
          </w:p>
          <w:p w14:paraId="09957390" w14:textId="77777777" w:rsidR="00BC76FF" w:rsidRPr="00631EE6" w:rsidRDefault="00BC76FF" w:rsidP="00742027">
            <w:pPr>
              <w:spacing w:line="254" w:lineRule="auto"/>
              <w:rPr>
                <w:lang w:eastAsia="lt-LT"/>
              </w:rPr>
            </w:pPr>
          </w:p>
          <w:p w14:paraId="457F1C80" w14:textId="77777777" w:rsidR="00BC76FF" w:rsidRPr="00631EE6" w:rsidRDefault="00BC76FF" w:rsidP="00742027">
            <w:pPr>
              <w:spacing w:line="254" w:lineRule="auto"/>
              <w:rPr>
                <w:lang w:eastAsia="lt-LT"/>
              </w:rPr>
            </w:pPr>
          </w:p>
          <w:p w14:paraId="38753564" w14:textId="77777777" w:rsidR="00BC76FF" w:rsidRPr="00631EE6" w:rsidRDefault="00BC76FF" w:rsidP="00742027">
            <w:pPr>
              <w:spacing w:line="254" w:lineRule="auto"/>
              <w:rPr>
                <w:lang w:eastAsia="lt-LT"/>
              </w:rPr>
            </w:pPr>
          </w:p>
          <w:p w14:paraId="038DFD79" w14:textId="77777777" w:rsidR="00BC76FF" w:rsidRPr="00631EE6" w:rsidRDefault="00BC76FF" w:rsidP="00742027">
            <w:pPr>
              <w:spacing w:line="254" w:lineRule="auto"/>
              <w:rPr>
                <w:lang w:eastAsia="lt-LT"/>
              </w:rPr>
            </w:pPr>
            <w:r w:rsidRPr="00631EE6">
              <w:rPr>
                <w:lang w:eastAsia="lt-LT"/>
              </w:rPr>
              <w:t xml:space="preserve">_________________________         A. V.         </w:t>
            </w:r>
          </w:p>
          <w:p w14:paraId="7941AAA6" w14:textId="77777777" w:rsidR="00BC76FF" w:rsidRDefault="00BC76FF" w:rsidP="00742027">
            <w:pPr>
              <w:spacing w:line="254" w:lineRule="auto"/>
              <w:rPr>
                <w:i/>
                <w:iCs/>
                <w:lang w:eastAsia="lt-LT"/>
              </w:rPr>
            </w:pPr>
            <w:r w:rsidRPr="00631EE6">
              <w:rPr>
                <w:i/>
                <w:iCs/>
                <w:lang w:eastAsia="lt-LT"/>
              </w:rPr>
              <w:t xml:space="preserve">     Parašas</w:t>
            </w:r>
          </w:p>
          <w:p w14:paraId="673C9C23" w14:textId="77777777" w:rsidR="00BC76FF" w:rsidRDefault="00BC76FF" w:rsidP="00742027">
            <w:pPr>
              <w:spacing w:line="254" w:lineRule="auto"/>
              <w:rPr>
                <w:i/>
                <w:iCs/>
                <w:lang w:eastAsia="lt-LT"/>
              </w:rPr>
            </w:pPr>
          </w:p>
          <w:p w14:paraId="1B3ED20B" w14:textId="77777777" w:rsidR="00BC76FF" w:rsidRPr="00631EE6" w:rsidRDefault="00BC76FF" w:rsidP="00742027">
            <w:pPr>
              <w:spacing w:line="254" w:lineRule="auto"/>
              <w:rPr>
                <w:lang w:eastAsia="lt-LT"/>
              </w:rPr>
            </w:pPr>
          </w:p>
        </w:tc>
      </w:tr>
      <w:bookmarkEnd w:id="9"/>
    </w:tbl>
    <w:p w14:paraId="06AE2AB0" w14:textId="77777777" w:rsidR="00BC76FF" w:rsidRDefault="00BC76FF" w:rsidP="00BC76FF">
      <w:pPr>
        <w:tabs>
          <w:tab w:val="left" w:pos="2617"/>
        </w:tabs>
        <w:rPr>
          <w:szCs w:val="20"/>
        </w:rPr>
      </w:pPr>
    </w:p>
    <w:p w14:paraId="62A866DF" w14:textId="77777777" w:rsidR="00BC76FF" w:rsidRDefault="00BC76FF" w:rsidP="001B01ED">
      <w:pPr>
        <w:rPr>
          <w:szCs w:val="20"/>
        </w:rPr>
      </w:pPr>
    </w:p>
    <w:p w14:paraId="717F570B" w14:textId="77777777" w:rsidR="00BC76FF" w:rsidRPr="00BC76FF" w:rsidRDefault="00BC76FF" w:rsidP="00BC76FF">
      <w:pPr>
        <w:rPr>
          <w:szCs w:val="20"/>
        </w:rPr>
      </w:pPr>
    </w:p>
    <w:p w14:paraId="3D3B3FA0" w14:textId="77777777" w:rsidR="00BC76FF" w:rsidRPr="00BC76FF" w:rsidRDefault="00BC76FF" w:rsidP="00BC76FF">
      <w:pPr>
        <w:rPr>
          <w:szCs w:val="20"/>
        </w:rPr>
      </w:pPr>
    </w:p>
    <w:p w14:paraId="2504B611" w14:textId="77777777" w:rsidR="00BC76FF" w:rsidRPr="00BC76FF" w:rsidRDefault="00BC76FF" w:rsidP="00BC76FF">
      <w:pPr>
        <w:rPr>
          <w:szCs w:val="20"/>
        </w:rPr>
      </w:pPr>
    </w:p>
    <w:p w14:paraId="40C974F4" w14:textId="77777777" w:rsidR="00BC76FF" w:rsidRPr="00BC76FF" w:rsidRDefault="00BF69CF" w:rsidP="00BC76FF">
      <w:pPr>
        <w:rPr>
          <w:szCs w:val="20"/>
        </w:rPr>
      </w:pPr>
      <w:r>
        <w:rPr>
          <w:szCs w:val="20"/>
        </w:rPr>
        <w:br w:type="page"/>
      </w:r>
    </w:p>
    <w:p w14:paraId="0B98991F" w14:textId="77777777" w:rsidR="00BC76FF" w:rsidRDefault="00BC76FF" w:rsidP="001B01ED">
      <w:pPr>
        <w:rPr>
          <w:szCs w:val="20"/>
        </w:rPr>
      </w:pPr>
    </w:p>
    <w:p w14:paraId="783703FD" w14:textId="77777777" w:rsidR="00BC76FF" w:rsidRPr="00631EE6" w:rsidRDefault="00BC76FF" w:rsidP="00BC76FF">
      <w:pPr>
        <w:spacing w:line="276" w:lineRule="auto"/>
        <w:jc w:val="center"/>
        <w:rPr>
          <w:bCs/>
        </w:rPr>
      </w:pPr>
      <w:r>
        <w:rPr>
          <w:szCs w:val="20"/>
        </w:rPr>
        <w:tab/>
      </w:r>
      <w:r w:rsidR="00BF69CF">
        <w:rPr>
          <w:szCs w:val="20"/>
        </w:rPr>
        <w:t xml:space="preserve">                                             </w:t>
      </w:r>
      <w:r w:rsidR="00C63141">
        <w:rPr>
          <w:szCs w:val="20"/>
        </w:rPr>
        <w:t xml:space="preserve">  </w:t>
      </w:r>
      <w:r w:rsidR="00745809">
        <w:rPr>
          <w:szCs w:val="20"/>
        </w:rPr>
        <w:t xml:space="preserve">  </w:t>
      </w:r>
      <w:r w:rsidRPr="00631EE6">
        <w:rPr>
          <w:bCs/>
        </w:rPr>
        <w:t xml:space="preserve">Skuodo rajono savivaldybės verslumo iniciatyvų </w:t>
      </w:r>
    </w:p>
    <w:p w14:paraId="71A0F6EB" w14:textId="77777777" w:rsidR="00BC76FF" w:rsidRPr="00631EE6" w:rsidRDefault="00745809" w:rsidP="00745809">
      <w:pPr>
        <w:spacing w:line="276" w:lineRule="auto"/>
        <w:ind w:left="2592" w:firstLine="1308"/>
        <w:jc w:val="center"/>
        <w:rPr>
          <w:bCs/>
        </w:rPr>
      </w:pPr>
      <w:r>
        <w:rPr>
          <w:bCs/>
        </w:rPr>
        <w:t xml:space="preserve"> </w:t>
      </w:r>
      <w:r w:rsidR="00BC76FF" w:rsidRPr="00631EE6">
        <w:rPr>
          <w:bCs/>
        </w:rPr>
        <w:t>skatinimo program</w:t>
      </w:r>
      <w:r>
        <w:rPr>
          <w:bCs/>
        </w:rPr>
        <w:t>ai 2024 metams</w:t>
      </w:r>
      <w:r w:rsidR="00C63141">
        <w:rPr>
          <w:bCs/>
        </w:rPr>
        <w:t xml:space="preserve"> </w:t>
      </w:r>
      <w:r w:rsidR="00BC76FF" w:rsidRPr="00631EE6">
        <w:rPr>
          <w:bCs/>
        </w:rPr>
        <w:t xml:space="preserve">skirtų lėšų </w:t>
      </w:r>
      <w:r>
        <w:rPr>
          <w:bCs/>
        </w:rPr>
        <w:t xml:space="preserve">                    </w:t>
      </w:r>
      <w:r w:rsidR="00342DDE">
        <w:rPr>
          <w:bCs/>
        </w:rPr>
        <w:t xml:space="preserve">administravimo tvarkos aprašo </w:t>
      </w:r>
    </w:p>
    <w:p w14:paraId="472D98DF" w14:textId="77777777" w:rsidR="00BC76FF" w:rsidRPr="00631EE6" w:rsidRDefault="00BC76FF" w:rsidP="00BC76FF">
      <w:pPr>
        <w:spacing w:line="276" w:lineRule="auto"/>
        <w:jc w:val="center"/>
        <w:rPr>
          <w:bCs/>
        </w:rPr>
      </w:pPr>
      <w:r w:rsidRPr="00631EE6">
        <w:rPr>
          <w:bCs/>
        </w:rPr>
        <w:t xml:space="preserve">        </w:t>
      </w:r>
      <w:r w:rsidR="00745809">
        <w:rPr>
          <w:bCs/>
        </w:rPr>
        <w:t xml:space="preserve"> </w:t>
      </w:r>
      <w:r w:rsidRPr="00631EE6">
        <w:t>4 priedas</w:t>
      </w:r>
    </w:p>
    <w:p w14:paraId="3B4E7476" w14:textId="77777777" w:rsidR="00BC76FF" w:rsidRPr="00631EE6" w:rsidRDefault="00BC76FF" w:rsidP="00BC76FF">
      <w:pPr>
        <w:spacing w:line="276" w:lineRule="auto"/>
        <w:jc w:val="center"/>
        <w:rPr>
          <w:szCs w:val="20"/>
        </w:rPr>
      </w:pPr>
    </w:p>
    <w:p w14:paraId="4BD6975A" w14:textId="77777777" w:rsidR="00BC76FF" w:rsidRPr="00631EE6" w:rsidRDefault="00BC76FF" w:rsidP="00BC76FF">
      <w:pPr>
        <w:jc w:val="right"/>
      </w:pPr>
      <w:r w:rsidRPr="00631EE6">
        <w:t xml:space="preserve"> </w:t>
      </w:r>
    </w:p>
    <w:p w14:paraId="0279324A" w14:textId="77777777" w:rsidR="00BC76FF" w:rsidRPr="00631EE6" w:rsidRDefault="00BC76FF" w:rsidP="00BC76FF">
      <w:pPr>
        <w:jc w:val="center"/>
        <w:rPr>
          <w:szCs w:val="20"/>
        </w:rPr>
      </w:pPr>
    </w:p>
    <w:p w14:paraId="7E8AE525" w14:textId="77777777" w:rsidR="00BC76FF" w:rsidRPr="00631EE6" w:rsidRDefault="00BC76FF" w:rsidP="00BC76FF">
      <w:pPr>
        <w:jc w:val="center"/>
        <w:rPr>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4A0" w:firstRow="1" w:lastRow="0" w:firstColumn="1" w:lastColumn="0" w:noHBand="0" w:noVBand="1"/>
      </w:tblPr>
      <w:tblGrid>
        <w:gridCol w:w="9662"/>
      </w:tblGrid>
      <w:tr w:rsidR="00BC76FF" w:rsidRPr="00631EE6" w14:paraId="525DF359" w14:textId="77777777" w:rsidTr="00742027">
        <w:trPr>
          <w:trHeight w:val="6293"/>
        </w:trPr>
        <w:tc>
          <w:tcPr>
            <w:tcW w:w="9662" w:type="dxa"/>
            <w:shd w:val="clear" w:color="auto" w:fill="CCFFFF"/>
          </w:tcPr>
          <w:p w14:paraId="3185B95A" w14:textId="77777777" w:rsidR="00BC76FF" w:rsidRPr="00742027" w:rsidRDefault="00BC76FF" w:rsidP="00742027">
            <w:pPr>
              <w:jc w:val="center"/>
              <w:rPr>
                <w:szCs w:val="20"/>
              </w:rPr>
            </w:pPr>
          </w:p>
          <w:p w14:paraId="7224744E" w14:textId="77777777" w:rsidR="00BC76FF" w:rsidRPr="00742027" w:rsidRDefault="00BC76FF" w:rsidP="00742027">
            <w:pPr>
              <w:jc w:val="center"/>
              <w:rPr>
                <w:szCs w:val="20"/>
              </w:rPr>
            </w:pPr>
            <w:r w:rsidRPr="00742027">
              <w:rPr>
                <w:szCs w:val="20"/>
              </w:rPr>
              <w:t xml:space="preserve">Pateikiama informacija apie Programos dalyvį </w:t>
            </w:r>
          </w:p>
          <w:p w14:paraId="7B8EC087" w14:textId="77777777" w:rsidR="00BC76FF" w:rsidRPr="00742027" w:rsidRDefault="00BC76FF" w:rsidP="00742027">
            <w:pPr>
              <w:jc w:val="center"/>
              <w:rPr>
                <w:i/>
                <w:iCs/>
                <w:szCs w:val="20"/>
              </w:rPr>
            </w:pPr>
            <w:r w:rsidRPr="00742027">
              <w:rPr>
                <w:i/>
                <w:iCs/>
                <w:szCs w:val="20"/>
              </w:rPr>
              <w:t>(įmonės pavadinimas, savarankišką veiklą vykdančio asmens vardas, pavardė)</w:t>
            </w:r>
          </w:p>
          <w:p w14:paraId="2E7D0656" w14:textId="77777777" w:rsidR="00BC76FF" w:rsidRPr="00742027" w:rsidRDefault="00BC76FF" w:rsidP="00742027">
            <w:pPr>
              <w:jc w:val="center"/>
              <w:rPr>
                <w:i/>
                <w:iCs/>
                <w:szCs w:val="20"/>
              </w:rPr>
            </w:pPr>
          </w:p>
          <w:p w14:paraId="0D68DE7F" w14:textId="77777777" w:rsidR="00BC76FF" w:rsidRPr="00742027" w:rsidRDefault="00BC76FF" w:rsidP="00742027">
            <w:pPr>
              <w:jc w:val="center"/>
              <w:rPr>
                <w:i/>
                <w:iCs/>
                <w:szCs w:val="20"/>
              </w:rPr>
            </w:pPr>
          </w:p>
          <w:p w14:paraId="0B2C6C08" w14:textId="77777777" w:rsidR="00BC76FF" w:rsidRPr="00742027" w:rsidRDefault="00BC76FF" w:rsidP="00742027">
            <w:pPr>
              <w:jc w:val="center"/>
              <w:rPr>
                <w:i/>
                <w:iCs/>
                <w:szCs w:val="20"/>
              </w:rPr>
            </w:pPr>
          </w:p>
          <w:p w14:paraId="423923BB" w14:textId="77777777" w:rsidR="00BC76FF" w:rsidRPr="00742027" w:rsidRDefault="00BC76FF" w:rsidP="00742027">
            <w:pPr>
              <w:jc w:val="center"/>
              <w:rPr>
                <w:i/>
                <w:iCs/>
                <w:szCs w:val="20"/>
              </w:rPr>
            </w:pPr>
          </w:p>
          <w:p w14:paraId="251C98F3" w14:textId="77777777" w:rsidR="00BC76FF" w:rsidRPr="00742027" w:rsidRDefault="00BC76FF" w:rsidP="00742027">
            <w:pPr>
              <w:jc w:val="center"/>
              <w:rPr>
                <w:i/>
                <w:iCs/>
                <w:szCs w:val="20"/>
              </w:rPr>
            </w:pPr>
            <w:r w:rsidRPr="00742027">
              <w:rPr>
                <w:i/>
                <w:iCs/>
                <w:szCs w:val="20"/>
              </w:rPr>
              <w:t xml:space="preserve">Trumpa informacija apie vykdomą veiklą </w:t>
            </w:r>
          </w:p>
          <w:p w14:paraId="552457DA" w14:textId="77777777" w:rsidR="00BC76FF" w:rsidRPr="00742027" w:rsidRDefault="00BC76FF" w:rsidP="00742027">
            <w:pPr>
              <w:jc w:val="center"/>
              <w:rPr>
                <w:szCs w:val="20"/>
              </w:rPr>
            </w:pPr>
          </w:p>
          <w:p w14:paraId="6E4B1B29" w14:textId="77777777" w:rsidR="00BC76FF" w:rsidRPr="00742027" w:rsidRDefault="00BC76FF" w:rsidP="00742027">
            <w:pPr>
              <w:jc w:val="center"/>
              <w:rPr>
                <w:szCs w:val="20"/>
              </w:rPr>
            </w:pPr>
          </w:p>
        </w:tc>
      </w:tr>
    </w:tbl>
    <w:p w14:paraId="794D761E" w14:textId="77777777" w:rsidR="00BC76FF" w:rsidRPr="00631EE6" w:rsidRDefault="00BC76FF" w:rsidP="00BC76FF">
      <w:pPr>
        <w:jc w:val="center"/>
        <w:rPr>
          <w:szCs w:val="20"/>
        </w:rPr>
      </w:pPr>
    </w:p>
    <w:p w14:paraId="2BB96678" w14:textId="77777777" w:rsidR="00BC76FF" w:rsidRPr="00631EE6" w:rsidRDefault="00BC76FF" w:rsidP="00BC76FF">
      <w:pPr>
        <w:jc w:val="center"/>
        <w:rPr>
          <w:szCs w:val="20"/>
        </w:rPr>
      </w:pPr>
    </w:p>
    <w:p w14:paraId="029CCFF5" w14:textId="77777777" w:rsidR="00BC76FF" w:rsidRPr="00631EE6" w:rsidRDefault="00BC76FF" w:rsidP="00BC76FF">
      <w:pPr>
        <w:jc w:val="center"/>
        <w:rPr>
          <w:szCs w:val="20"/>
        </w:rPr>
      </w:pPr>
    </w:p>
    <w:p w14:paraId="54E28C9F" w14:textId="77777777" w:rsidR="00BC76FF" w:rsidRPr="00631EE6" w:rsidRDefault="00BC76FF" w:rsidP="00BC76FF">
      <w:pPr>
        <w:jc w:val="center"/>
        <w:rPr>
          <w:szCs w:val="20"/>
        </w:rPr>
      </w:pPr>
    </w:p>
    <w:p w14:paraId="12398676" w14:textId="77777777" w:rsidR="00BC76FF" w:rsidRPr="00631EE6" w:rsidRDefault="00BC76FF" w:rsidP="00BC76FF">
      <w:pPr>
        <w:jc w:val="center"/>
        <w:rPr>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7081"/>
      </w:tblGrid>
      <w:tr w:rsidR="00BC76FF" w:rsidRPr="00631EE6" w14:paraId="5A71ED8E" w14:textId="77777777" w:rsidTr="00742027">
        <w:trPr>
          <w:trHeight w:val="3023"/>
        </w:trPr>
        <w:tc>
          <w:tcPr>
            <w:tcW w:w="2581" w:type="dxa"/>
            <w:shd w:val="clear" w:color="auto" w:fill="auto"/>
          </w:tcPr>
          <w:p w14:paraId="43E8070D" w14:textId="77777777" w:rsidR="00BC76FF" w:rsidRPr="00742027" w:rsidRDefault="00BC76FF" w:rsidP="00742027">
            <w:pPr>
              <w:jc w:val="center"/>
              <w:rPr>
                <w:szCs w:val="20"/>
              </w:rPr>
            </w:pPr>
          </w:p>
          <w:p w14:paraId="376361AE" w14:textId="228C2219" w:rsidR="00BC76FF" w:rsidRPr="00742027" w:rsidRDefault="00AA3884" w:rsidP="00742027">
            <w:pPr>
              <w:jc w:val="center"/>
              <w:rPr>
                <w:szCs w:val="20"/>
              </w:rPr>
            </w:pPr>
            <w:r w:rsidRPr="00742027">
              <w:rPr>
                <w:noProof/>
                <w:szCs w:val="20"/>
                <w:lang w:eastAsia="en-GB"/>
              </w:rPr>
              <w:drawing>
                <wp:inline distT="0" distB="0" distL="0" distR="0" wp14:anchorId="184347B3" wp14:editId="38474E1B">
                  <wp:extent cx="952500" cy="1143000"/>
                  <wp:effectExtent l="0" t="0" r="0" b="0"/>
                  <wp:docPr id="1"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0" cy="1143000"/>
                          </a:xfrm>
                          <a:prstGeom prst="rect">
                            <a:avLst/>
                          </a:prstGeom>
                          <a:noFill/>
                          <a:ln>
                            <a:noFill/>
                          </a:ln>
                        </pic:spPr>
                      </pic:pic>
                    </a:graphicData>
                  </a:graphic>
                </wp:inline>
              </w:drawing>
            </w:r>
          </w:p>
        </w:tc>
        <w:tc>
          <w:tcPr>
            <w:tcW w:w="7081" w:type="dxa"/>
            <w:shd w:val="clear" w:color="auto" w:fill="auto"/>
          </w:tcPr>
          <w:p w14:paraId="7AA70F86" w14:textId="77777777" w:rsidR="00BC76FF" w:rsidRPr="00742027" w:rsidRDefault="00BC76FF" w:rsidP="00742027">
            <w:pPr>
              <w:jc w:val="center"/>
              <w:rPr>
                <w:szCs w:val="20"/>
              </w:rPr>
            </w:pPr>
          </w:p>
          <w:p w14:paraId="760B742C" w14:textId="77777777" w:rsidR="00BC76FF" w:rsidRPr="00742027" w:rsidRDefault="00BC76FF" w:rsidP="00742027">
            <w:pPr>
              <w:spacing w:line="360" w:lineRule="auto"/>
              <w:jc w:val="center"/>
              <w:rPr>
                <w:b/>
                <w:bCs/>
                <w:szCs w:val="20"/>
              </w:rPr>
            </w:pPr>
            <w:r w:rsidRPr="00742027">
              <w:rPr>
                <w:b/>
                <w:bCs/>
                <w:szCs w:val="20"/>
              </w:rPr>
              <w:t xml:space="preserve">VEIKLA IŠ DALIES FINANSUOJAMA </w:t>
            </w:r>
          </w:p>
          <w:p w14:paraId="3074BCCA" w14:textId="77777777" w:rsidR="00BC76FF" w:rsidRPr="00742027" w:rsidRDefault="00BC76FF" w:rsidP="00742027">
            <w:pPr>
              <w:spacing w:line="360" w:lineRule="auto"/>
              <w:jc w:val="center"/>
              <w:rPr>
                <w:b/>
                <w:bCs/>
                <w:szCs w:val="20"/>
              </w:rPr>
            </w:pPr>
            <w:r w:rsidRPr="00742027">
              <w:rPr>
                <w:b/>
                <w:bCs/>
                <w:szCs w:val="20"/>
              </w:rPr>
              <w:t xml:space="preserve">SKUODO RAJONO SAVIVALDYBĖS </w:t>
            </w:r>
          </w:p>
          <w:p w14:paraId="097B4E27" w14:textId="77777777" w:rsidR="00BC76FF" w:rsidRPr="00742027" w:rsidRDefault="00BC76FF" w:rsidP="00742027">
            <w:pPr>
              <w:spacing w:line="360" w:lineRule="auto"/>
              <w:jc w:val="center"/>
              <w:rPr>
                <w:b/>
                <w:bCs/>
                <w:szCs w:val="20"/>
              </w:rPr>
            </w:pPr>
            <w:r w:rsidRPr="00742027">
              <w:rPr>
                <w:b/>
                <w:bCs/>
                <w:szCs w:val="20"/>
              </w:rPr>
              <w:t>VERSLUMO INICIATYVŲ SKATINIMO PROGRAMOS LĖŠOMIS</w:t>
            </w:r>
          </w:p>
        </w:tc>
      </w:tr>
    </w:tbl>
    <w:p w14:paraId="5FB3540C" w14:textId="77777777" w:rsidR="00BC76FF" w:rsidRPr="00631EE6" w:rsidRDefault="00BC76FF" w:rsidP="00BC76FF">
      <w:pPr>
        <w:jc w:val="center"/>
        <w:rPr>
          <w:szCs w:val="20"/>
        </w:rPr>
      </w:pPr>
    </w:p>
    <w:p w14:paraId="7DAC4D09" w14:textId="77777777" w:rsidR="00BC76FF" w:rsidRPr="00631EE6" w:rsidRDefault="00BC76FF" w:rsidP="00BC76FF">
      <w:pPr>
        <w:rPr>
          <w:szCs w:val="20"/>
        </w:rPr>
        <w:sectPr w:rsidR="00BC76FF" w:rsidRPr="00631EE6" w:rsidSect="0066525F">
          <w:pgSz w:w="11906" w:h="16838"/>
          <w:pgMar w:top="1134" w:right="567" w:bottom="851" w:left="1701" w:header="567" w:footer="567" w:gutter="0"/>
          <w:cols w:space="708"/>
          <w:titlePg/>
          <w:docGrid w:linePitch="360"/>
        </w:sectPr>
      </w:pPr>
    </w:p>
    <w:p w14:paraId="56145C10" w14:textId="77777777" w:rsidR="00BC76FF" w:rsidRPr="00631EE6" w:rsidRDefault="00BC76FF" w:rsidP="00BC76FF">
      <w:pPr>
        <w:rPr>
          <w:szCs w:val="20"/>
        </w:rPr>
      </w:pPr>
    </w:p>
    <w:p w14:paraId="661CAD26" w14:textId="77777777" w:rsidR="00BC76FF" w:rsidRPr="00631EE6" w:rsidRDefault="00BC76FF" w:rsidP="00BC76FF">
      <w:pPr>
        <w:jc w:val="center"/>
        <w:rPr>
          <w:sz w:val="20"/>
          <w:szCs w:val="20"/>
        </w:rPr>
      </w:pPr>
      <w:r w:rsidRPr="00631EE6">
        <w:rPr>
          <w:szCs w:val="20"/>
        </w:rPr>
        <w:t xml:space="preserve">        </w:t>
      </w:r>
      <w:r w:rsidRPr="00631EE6">
        <w:rPr>
          <w:szCs w:val="20"/>
        </w:rPr>
        <w:tab/>
      </w:r>
      <w:r w:rsidRPr="00631EE6">
        <w:rPr>
          <w:szCs w:val="20"/>
        </w:rPr>
        <w:tab/>
      </w:r>
      <w:r w:rsidRPr="00631EE6">
        <w:rPr>
          <w:szCs w:val="20"/>
        </w:rPr>
        <w:tab/>
      </w:r>
      <w:r w:rsidRPr="00631EE6">
        <w:rPr>
          <w:szCs w:val="20"/>
        </w:rPr>
        <w:tab/>
      </w:r>
      <w:r w:rsidRPr="00631EE6">
        <w:rPr>
          <w:szCs w:val="20"/>
        </w:rPr>
        <w:tab/>
      </w:r>
      <w:r w:rsidRPr="00631EE6">
        <w:rPr>
          <w:szCs w:val="20"/>
        </w:rPr>
        <w:tab/>
        <w:t xml:space="preserve">                                      </w:t>
      </w:r>
    </w:p>
    <w:p w14:paraId="752B74C0" w14:textId="77777777" w:rsidR="00BC76FF" w:rsidRPr="00631EE6" w:rsidRDefault="00BC76FF" w:rsidP="00BC76FF">
      <w:pPr>
        <w:spacing w:line="276" w:lineRule="auto"/>
        <w:jc w:val="center"/>
        <w:rPr>
          <w:bCs/>
        </w:rPr>
      </w:pPr>
      <w:r w:rsidRPr="00631EE6">
        <w:rPr>
          <w:bCs/>
        </w:rPr>
        <w:t xml:space="preserve">                                                                                                                                                            Skuodo rajono savivaldybės verslumo iniciatyvų </w:t>
      </w:r>
    </w:p>
    <w:p w14:paraId="1F2AE3CF" w14:textId="77777777" w:rsidR="00BC76FF" w:rsidRPr="00631EE6" w:rsidRDefault="00BC76FF" w:rsidP="00BC76FF">
      <w:pPr>
        <w:spacing w:line="276" w:lineRule="auto"/>
        <w:jc w:val="center"/>
        <w:rPr>
          <w:bCs/>
        </w:rPr>
      </w:pPr>
      <w:r w:rsidRPr="00631EE6">
        <w:rPr>
          <w:bCs/>
        </w:rPr>
        <w:t xml:space="preserve">                                                                                                                                     </w:t>
      </w:r>
      <w:r w:rsidR="00745809">
        <w:rPr>
          <w:bCs/>
        </w:rPr>
        <w:t xml:space="preserve">                  </w:t>
      </w:r>
      <w:r w:rsidRPr="00631EE6">
        <w:rPr>
          <w:bCs/>
        </w:rPr>
        <w:t xml:space="preserve"> skatinimo program</w:t>
      </w:r>
      <w:r w:rsidR="00745809">
        <w:rPr>
          <w:bCs/>
        </w:rPr>
        <w:t xml:space="preserve">ai 2024 metams </w:t>
      </w:r>
      <w:r w:rsidRPr="00631EE6">
        <w:rPr>
          <w:bCs/>
        </w:rPr>
        <w:t xml:space="preserve"> </w:t>
      </w:r>
      <w:r w:rsidR="00745809">
        <w:rPr>
          <w:bCs/>
        </w:rPr>
        <w:t>skirtų lėšų</w:t>
      </w:r>
    </w:p>
    <w:p w14:paraId="4B7251FE" w14:textId="77777777" w:rsidR="00745809" w:rsidRDefault="00BC76FF" w:rsidP="00745809">
      <w:pPr>
        <w:spacing w:line="276" w:lineRule="auto"/>
        <w:jc w:val="center"/>
        <w:rPr>
          <w:bCs/>
        </w:rPr>
      </w:pPr>
      <w:r w:rsidRPr="00631EE6">
        <w:rPr>
          <w:bCs/>
        </w:rPr>
        <w:t xml:space="preserve">                                    </w:t>
      </w:r>
      <w:r w:rsidR="00745809">
        <w:rPr>
          <w:bCs/>
        </w:rPr>
        <w:tab/>
      </w:r>
      <w:r w:rsidR="00745809">
        <w:rPr>
          <w:bCs/>
        </w:rPr>
        <w:tab/>
      </w:r>
      <w:r w:rsidR="00745809">
        <w:rPr>
          <w:bCs/>
        </w:rPr>
        <w:tab/>
      </w:r>
      <w:r w:rsidR="00745809">
        <w:rPr>
          <w:bCs/>
        </w:rPr>
        <w:tab/>
        <w:t xml:space="preserve">                    </w:t>
      </w:r>
      <w:r w:rsidRPr="00631EE6">
        <w:rPr>
          <w:bCs/>
        </w:rPr>
        <w:t xml:space="preserve">administravimo tvarkos aprašo </w:t>
      </w:r>
    </w:p>
    <w:p w14:paraId="7BC05649" w14:textId="77777777" w:rsidR="00BC76FF" w:rsidRPr="00631EE6" w:rsidRDefault="00745809" w:rsidP="00745809">
      <w:pPr>
        <w:spacing w:line="276" w:lineRule="auto"/>
        <w:jc w:val="center"/>
        <w:rPr>
          <w:bCs/>
        </w:rPr>
      </w:pPr>
      <w:r>
        <w:rPr>
          <w:bCs/>
        </w:rPr>
        <w:t xml:space="preserve">                                                                                             </w:t>
      </w:r>
      <w:r w:rsidR="00BC76FF" w:rsidRPr="00631EE6">
        <w:t>5 priedas</w:t>
      </w:r>
    </w:p>
    <w:p w14:paraId="1CBB26A2" w14:textId="77777777" w:rsidR="00BC76FF" w:rsidRPr="00631EE6" w:rsidRDefault="00BC76FF" w:rsidP="00BC76FF">
      <w:pPr>
        <w:spacing w:line="276" w:lineRule="auto"/>
        <w:jc w:val="center"/>
        <w:rPr>
          <w:szCs w:val="20"/>
        </w:rPr>
      </w:pPr>
    </w:p>
    <w:p w14:paraId="52C5CEEC" w14:textId="77777777" w:rsidR="00BC76FF" w:rsidRPr="00631EE6" w:rsidRDefault="00BC76FF" w:rsidP="00BC76FF">
      <w:pPr>
        <w:jc w:val="right"/>
        <w:rPr>
          <w:sz w:val="20"/>
          <w:szCs w:val="20"/>
        </w:rPr>
      </w:pPr>
      <w:r w:rsidRPr="00631EE6">
        <w:rPr>
          <w:sz w:val="20"/>
          <w:szCs w:val="20"/>
        </w:rPr>
        <w:t xml:space="preserve">                                                                                                                                                                              </w:t>
      </w:r>
    </w:p>
    <w:p w14:paraId="09A004CF" w14:textId="77777777" w:rsidR="00BC76FF" w:rsidRPr="00631EE6" w:rsidRDefault="00BC76FF" w:rsidP="00BC76FF">
      <w:pPr>
        <w:jc w:val="center"/>
        <w:rPr>
          <w:sz w:val="20"/>
          <w:szCs w:val="20"/>
        </w:rPr>
      </w:pPr>
    </w:p>
    <w:p w14:paraId="5AE54134" w14:textId="77777777" w:rsidR="00BC76FF" w:rsidRPr="00631EE6" w:rsidRDefault="00BC76FF" w:rsidP="00BC76FF">
      <w:pPr>
        <w:jc w:val="center"/>
        <w:rPr>
          <w:b/>
          <w:bCs/>
          <w:szCs w:val="20"/>
        </w:rPr>
      </w:pPr>
      <w:r w:rsidRPr="00631EE6">
        <w:rPr>
          <w:b/>
          <w:bCs/>
          <w:szCs w:val="20"/>
        </w:rPr>
        <w:t xml:space="preserve">INFORMACIJA APIE VERSLUMO INICIATYVŲ SKATINIMO PROGRAMOS </w:t>
      </w:r>
      <w:r w:rsidRPr="00631EE6">
        <w:rPr>
          <w:b/>
        </w:rPr>
        <w:t xml:space="preserve">VERSLO ĮMONIŲ IR SAVARANKIŠKAI DIRBANČIŲ ASMENŲ IŠLAIDŲ DALINIAM KOMPENSAVIMUI  </w:t>
      </w:r>
      <w:r w:rsidRPr="00631EE6">
        <w:rPr>
          <w:b/>
          <w:bCs/>
          <w:szCs w:val="20"/>
        </w:rPr>
        <w:t xml:space="preserve">DALYVIŲ PATEIKTUS PRAŠYMUS </w:t>
      </w:r>
    </w:p>
    <w:p w14:paraId="28035716" w14:textId="77777777" w:rsidR="00BC76FF" w:rsidRPr="00631EE6" w:rsidRDefault="00BC76FF" w:rsidP="00BC76FF">
      <w:pPr>
        <w:jc w:val="center"/>
        <w:rPr>
          <w:szCs w:val="20"/>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559"/>
        <w:gridCol w:w="1389"/>
        <w:gridCol w:w="3118"/>
        <w:gridCol w:w="1730"/>
        <w:gridCol w:w="4678"/>
      </w:tblGrid>
      <w:tr w:rsidR="00BC76FF" w:rsidRPr="00631EE6" w14:paraId="54B8187A" w14:textId="77777777" w:rsidTr="00742027">
        <w:tc>
          <w:tcPr>
            <w:tcW w:w="2689" w:type="dxa"/>
            <w:shd w:val="clear" w:color="auto" w:fill="auto"/>
          </w:tcPr>
          <w:p w14:paraId="2330AFC0" w14:textId="77777777" w:rsidR="00BC76FF" w:rsidRPr="00742027" w:rsidRDefault="00BC76FF" w:rsidP="00742027">
            <w:pPr>
              <w:jc w:val="center"/>
              <w:rPr>
                <w:szCs w:val="20"/>
              </w:rPr>
            </w:pPr>
            <w:r w:rsidRPr="00742027">
              <w:rPr>
                <w:szCs w:val="20"/>
              </w:rPr>
              <w:t xml:space="preserve">Programos dalyvio pavadinimas / </w:t>
            </w:r>
          </w:p>
          <w:p w14:paraId="1DD31A8A" w14:textId="77777777" w:rsidR="00BC76FF" w:rsidRPr="00742027" w:rsidRDefault="00BC76FF" w:rsidP="00742027">
            <w:pPr>
              <w:jc w:val="center"/>
              <w:rPr>
                <w:szCs w:val="20"/>
              </w:rPr>
            </w:pPr>
            <w:r w:rsidRPr="00742027">
              <w:rPr>
                <w:szCs w:val="20"/>
              </w:rPr>
              <w:t>vardas, pavardė</w:t>
            </w:r>
          </w:p>
        </w:tc>
        <w:tc>
          <w:tcPr>
            <w:tcW w:w="1559" w:type="dxa"/>
            <w:shd w:val="clear" w:color="auto" w:fill="auto"/>
          </w:tcPr>
          <w:p w14:paraId="46ADE60A" w14:textId="77777777" w:rsidR="00BC76FF" w:rsidRPr="00742027" w:rsidRDefault="00BC76FF" w:rsidP="00742027">
            <w:pPr>
              <w:jc w:val="center"/>
              <w:rPr>
                <w:szCs w:val="20"/>
              </w:rPr>
            </w:pPr>
            <w:r w:rsidRPr="00742027">
              <w:rPr>
                <w:szCs w:val="20"/>
              </w:rPr>
              <w:t xml:space="preserve">Finansavimo priemonės numeris </w:t>
            </w:r>
          </w:p>
        </w:tc>
        <w:tc>
          <w:tcPr>
            <w:tcW w:w="1389" w:type="dxa"/>
            <w:shd w:val="clear" w:color="auto" w:fill="auto"/>
          </w:tcPr>
          <w:p w14:paraId="185EF988" w14:textId="77777777" w:rsidR="00BC76FF" w:rsidRPr="00742027" w:rsidRDefault="00BC76FF" w:rsidP="00742027">
            <w:pPr>
              <w:jc w:val="center"/>
              <w:rPr>
                <w:szCs w:val="20"/>
              </w:rPr>
            </w:pPr>
            <w:r w:rsidRPr="00742027">
              <w:rPr>
                <w:szCs w:val="20"/>
              </w:rPr>
              <w:t>Prašoma suma, Eur</w:t>
            </w:r>
          </w:p>
        </w:tc>
        <w:tc>
          <w:tcPr>
            <w:tcW w:w="3118" w:type="dxa"/>
            <w:shd w:val="clear" w:color="auto" w:fill="auto"/>
          </w:tcPr>
          <w:p w14:paraId="0E979F77" w14:textId="77777777" w:rsidR="00BC76FF" w:rsidRPr="00742027" w:rsidRDefault="00BC76FF" w:rsidP="00742027">
            <w:pPr>
              <w:jc w:val="center"/>
              <w:rPr>
                <w:szCs w:val="20"/>
              </w:rPr>
            </w:pPr>
            <w:r w:rsidRPr="00742027">
              <w:rPr>
                <w:szCs w:val="20"/>
              </w:rPr>
              <w:t>Pareiškėjo atitikimas Aprašo   reikalavimams</w:t>
            </w:r>
          </w:p>
        </w:tc>
        <w:tc>
          <w:tcPr>
            <w:tcW w:w="1730" w:type="dxa"/>
            <w:shd w:val="clear" w:color="auto" w:fill="auto"/>
          </w:tcPr>
          <w:p w14:paraId="69CD4F86" w14:textId="77777777" w:rsidR="00BC76FF" w:rsidRPr="00742027" w:rsidRDefault="00BC76FF" w:rsidP="00742027">
            <w:pPr>
              <w:jc w:val="center"/>
              <w:rPr>
                <w:szCs w:val="20"/>
              </w:rPr>
            </w:pPr>
            <w:r w:rsidRPr="00742027">
              <w:rPr>
                <w:szCs w:val="20"/>
              </w:rPr>
              <w:t>Gauta parama 20</w:t>
            </w:r>
            <w:r w:rsidR="00BF0DD9">
              <w:rPr>
                <w:szCs w:val="20"/>
              </w:rPr>
              <w:t>21</w:t>
            </w:r>
            <w:r w:rsidRPr="00742027">
              <w:rPr>
                <w:szCs w:val="20"/>
              </w:rPr>
              <w:t>–202</w:t>
            </w:r>
            <w:r w:rsidR="00BF0DD9">
              <w:rPr>
                <w:szCs w:val="20"/>
              </w:rPr>
              <w:t>3</w:t>
            </w:r>
            <w:r w:rsidRPr="00742027">
              <w:rPr>
                <w:szCs w:val="20"/>
              </w:rPr>
              <w:t xml:space="preserve"> m., Eur</w:t>
            </w:r>
          </w:p>
        </w:tc>
        <w:tc>
          <w:tcPr>
            <w:tcW w:w="4678" w:type="dxa"/>
            <w:shd w:val="clear" w:color="auto" w:fill="auto"/>
          </w:tcPr>
          <w:p w14:paraId="0470C9D6" w14:textId="77777777" w:rsidR="00BC76FF" w:rsidRPr="00742027" w:rsidRDefault="00BC76FF" w:rsidP="00742027">
            <w:pPr>
              <w:jc w:val="center"/>
              <w:rPr>
                <w:szCs w:val="20"/>
              </w:rPr>
            </w:pPr>
            <w:r w:rsidRPr="00742027">
              <w:rPr>
                <w:szCs w:val="20"/>
              </w:rPr>
              <w:t>Privalomi pateikti  ir trūkstami ar</w:t>
            </w:r>
          </w:p>
          <w:p w14:paraId="75FBB768" w14:textId="77777777" w:rsidR="00BC76FF" w:rsidRPr="00742027" w:rsidRDefault="00BC76FF" w:rsidP="00742027">
            <w:pPr>
              <w:jc w:val="center"/>
              <w:rPr>
                <w:szCs w:val="20"/>
              </w:rPr>
            </w:pPr>
            <w:r w:rsidRPr="00742027">
              <w:rPr>
                <w:szCs w:val="20"/>
              </w:rPr>
              <w:t xml:space="preserve">neteisingi dokumentai </w:t>
            </w:r>
          </w:p>
        </w:tc>
      </w:tr>
      <w:tr w:rsidR="00BC76FF" w:rsidRPr="00631EE6" w14:paraId="05F9E02B" w14:textId="77777777" w:rsidTr="00742027">
        <w:tc>
          <w:tcPr>
            <w:tcW w:w="2689" w:type="dxa"/>
            <w:vMerge w:val="restart"/>
            <w:shd w:val="clear" w:color="auto" w:fill="auto"/>
          </w:tcPr>
          <w:p w14:paraId="358FD85D" w14:textId="77777777" w:rsidR="00BC76FF" w:rsidRPr="00742027" w:rsidRDefault="00BC76FF" w:rsidP="00742027">
            <w:pPr>
              <w:jc w:val="center"/>
              <w:rPr>
                <w:szCs w:val="20"/>
              </w:rPr>
            </w:pPr>
          </w:p>
        </w:tc>
        <w:tc>
          <w:tcPr>
            <w:tcW w:w="1559" w:type="dxa"/>
            <w:vMerge w:val="restart"/>
            <w:shd w:val="clear" w:color="auto" w:fill="auto"/>
          </w:tcPr>
          <w:p w14:paraId="6A6C2BAB" w14:textId="77777777" w:rsidR="00BC76FF" w:rsidRPr="00742027" w:rsidRDefault="00BC76FF" w:rsidP="00742027">
            <w:pPr>
              <w:jc w:val="center"/>
              <w:rPr>
                <w:szCs w:val="20"/>
              </w:rPr>
            </w:pPr>
          </w:p>
        </w:tc>
        <w:tc>
          <w:tcPr>
            <w:tcW w:w="1389" w:type="dxa"/>
            <w:vMerge w:val="restart"/>
            <w:shd w:val="clear" w:color="auto" w:fill="auto"/>
          </w:tcPr>
          <w:p w14:paraId="52D42EB0" w14:textId="77777777" w:rsidR="00BC76FF" w:rsidRPr="00742027" w:rsidRDefault="00BC76FF" w:rsidP="00742027">
            <w:pPr>
              <w:jc w:val="center"/>
              <w:rPr>
                <w:szCs w:val="20"/>
              </w:rPr>
            </w:pPr>
          </w:p>
        </w:tc>
        <w:tc>
          <w:tcPr>
            <w:tcW w:w="3118" w:type="dxa"/>
            <w:vMerge w:val="restart"/>
            <w:shd w:val="clear" w:color="auto" w:fill="auto"/>
          </w:tcPr>
          <w:p w14:paraId="31100189" w14:textId="77777777" w:rsidR="00BC76FF" w:rsidRPr="00742027" w:rsidRDefault="00E86197" w:rsidP="00742027">
            <w:pPr>
              <w:rPr>
                <w:szCs w:val="20"/>
              </w:rPr>
            </w:pPr>
            <w:r w:rsidRPr="00742027">
              <w:rPr>
                <w:szCs w:val="20"/>
              </w:rPr>
              <w:t>18</w:t>
            </w:r>
            <w:r w:rsidR="00BC76FF" w:rsidRPr="00742027">
              <w:rPr>
                <w:szCs w:val="20"/>
              </w:rPr>
              <w:t>.1 p. Atitinka / neatitinka</w:t>
            </w:r>
          </w:p>
          <w:p w14:paraId="4E17B850" w14:textId="77777777" w:rsidR="00BC76FF" w:rsidRPr="00742027" w:rsidRDefault="00E86197" w:rsidP="00742027">
            <w:pPr>
              <w:rPr>
                <w:szCs w:val="20"/>
              </w:rPr>
            </w:pPr>
            <w:r w:rsidRPr="00742027">
              <w:rPr>
                <w:szCs w:val="20"/>
              </w:rPr>
              <w:t>18</w:t>
            </w:r>
            <w:r w:rsidR="00BC76FF" w:rsidRPr="00742027">
              <w:rPr>
                <w:szCs w:val="20"/>
              </w:rPr>
              <w:t>.2 p. Atitinka / neatitinka</w:t>
            </w:r>
          </w:p>
          <w:p w14:paraId="7F06C334" w14:textId="77777777" w:rsidR="00BC76FF" w:rsidRPr="00742027" w:rsidRDefault="00E86197" w:rsidP="00742027">
            <w:pPr>
              <w:rPr>
                <w:szCs w:val="20"/>
              </w:rPr>
            </w:pPr>
            <w:r w:rsidRPr="00742027">
              <w:rPr>
                <w:szCs w:val="20"/>
              </w:rPr>
              <w:t>18</w:t>
            </w:r>
            <w:r w:rsidR="00BC76FF" w:rsidRPr="00742027">
              <w:rPr>
                <w:szCs w:val="20"/>
              </w:rPr>
              <w:t>.3 p. Atitinka / neatitinka</w:t>
            </w:r>
          </w:p>
          <w:p w14:paraId="417BA28B" w14:textId="77777777" w:rsidR="00BC76FF" w:rsidRPr="00742027" w:rsidRDefault="00743DB7" w:rsidP="00742027">
            <w:pPr>
              <w:rPr>
                <w:szCs w:val="20"/>
              </w:rPr>
            </w:pPr>
            <w:r w:rsidRPr="00742027">
              <w:rPr>
                <w:szCs w:val="20"/>
              </w:rPr>
              <w:t>18</w:t>
            </w:r>
            <w:r w:rsidR="00BC76FF" w:rsidRPr="00742027">
              <w:rPr>
                <w:szCs w:val="20"/>
              </w:rPr>
              <w:t>.4 p. Atitinka / neatitinka</w:t>
            </w:r>
          </w:p>
          <w:p w14:paraId="3F1783B1" w14:textId="77777777" w:rsidR="00BC76FF" w:rsidRPr="00742027" w:rsidRDefault="00743DB7" w:rsidP="00742027">
            <w:pPr>
              <w:rPr>
                <w:szCs w:val="20"/>
              </w:rPr>
            </w:pPr>
            <w:r w:rsidRPr="00742027">
              <w:rPr>
                <w:szCs w:val="20"/>
              </w:rPr>
              <w:t>19</w:t>
            </w:r>
            <w:r w:rsidR="00BC76FF" w:rsidRPr="00742027">
              <w:rPr>
                <w:szCs w:val="20"/>
              </w:rPr>
              <w:t xml:space="preserve"> p. Atitinka / neatitinka</w:t>
            </w:r>
          </w:p>
        </w:tc>
        <w:tc>
          <w:tcPr>
            <w:tcW w:w="1730" w:type="dxa"/>
            <w:vMerge w:val="restart"/>
            <w:shd w:val="clear" w:color="auto" w:fill="auto"/>
          </w:tcPr>
          <w:p w14:paraId="0423E4F0" w14:textId="77777777" w:rsidR="00BC76FF" w:rsidRPr="00742027" w:rsidRDefault="00BC76FF" w:rsidP="00742027">
            <w:pPr>
              <w:jc w:val="center"/>
              <w:rPr>
                <w:szCs w:val="20"/>
              </w:rPr>
            </w:pPr>
          </w:p>
        </w:tc>
        <w:tc>
          <w:tcPr>
            <w:tcW w:w="4678" w:type="dxa"/>
            <w:shd w:val="clear" w:color="auto" w:fill="auto"/>
          </w:tcPr>
          <w:p w14:paraId="7012712C" w14:textId="77777777" w:rsidR="00BC76FF" w:rsidRPr="00742027" w:rsidRDefault="00BC76FF" w:rsidP="00742027">
            <w:pPr>
              <w:jc w:val="both"/>
              <w:rPr>
                <w:b/>
                <w:bCs/>
                <w:szCs w:val="20"/>
              </w:rPr>
            </w:pPr>
            <w:r w:rsidRPr="00742027">
              <w:rPr>
                <w:b/>
                <w:bCs/>
                <w:szCs w:val="20"/>
              </w:rPr>
              <w:t xml:space="preserve">Privalomi pateikti dokumentai: </w:t>
            </w:r>
          </w:p>
          <w:p w14:paraId="0E8CA8B6" w14:textId="77777777" w:rsidR="00BC76FF" w:rsidRPr="00742027" w:rsidRDefault="00BC76FF" w:rsidP="00742027">
            <w:pPr>
              <w:jc w:val="both"/>
              <w:rPr>
                <w:b/>
                <w:bCs/>
                <w:szCs w:val="20"/>
              </w:rPr>
            </w:pPr>
          </w:p>
          <w:p w14:paraId="45310E2E" w14:textId="77777777" w:rsidR="00BC76FF" w:rsidRPr="00742027" w:rsidRDefault="00BC76FF" w:rsidP="00742027">
            <w:pPr>
              <w:rPr>
                <w:szCs w:val="20"/>
              </w:rPr>
            </w:pPr>
          </w:p>
        </w:tc>
      </w:tr>
      <w:tr w:rsidR="00BC76FF" w:rsidRPr="00631EE6" w14:paraId="000125BC" w14:textId="77777777" w:rsidTr="00742027">
        <w:tc>
          <w:tcPr>
            <w:tcW w:w="2689" w:type="dxa"/>
            <w:vMerge/>
            <w:shd w:val="clear" w:color="auto" w:fill="auto"/>
          </w:tcPr>
          <w:p w14:paraId="5E1982D9" w14:textId="77777777" w:rsidR="00BC76FF" w:rsidRPr="00742027" w:rsidRDefault="00BC76FF" w:rsidP="00742027">
            <w:pPr>
              <w:jc w:val="center"/>
              <w:rPr>
                <w:szCs w:val="20"/>
              </w:rPr>
            </w:pPr>
          </w:p>
        </w:tc>
        <w:tc>
          <w:tcPr>
            <w:tcW w:w="1559" w:type="dxa"/>
            <w:vMerge/>
            <w:shd w:val="clear" w:color="auto" w:fill="auto"/>
          </w:tcPr>
          <w:p w14:paraId="13BDA5A3" w14:textId="77777777" w:rsidR="00BC76FF" w:rsidRPr="00742027" w:rsidRDefault="00BC76FF" w:rsidP="00742027">
            <w:pPr>
              <w:jc w:val="center"/>
              <w:rPr>
                <w:szCs w:val="20"/>
              </w:rPr>
            </w:pPr>
          </w:p>
        </w:tc>
        <w:tc>
          <w:tcPr>
            <w:tcW w:w="1389" w:type="dxa"/>
            <w:vMerge/>
            <w:shd w:val="clear" w:color="auto" w:fill="auto"/>
          </w:tcPr>
          <w:p w14:paraId="6D8819C8" w14:textId="77777777" w:rsidR="00BC76FF" w:rsidRPr="00742027" w:rsidRDefault="00BC76FF" w:rsidP="00742027">
            <w:pPr>
              <w:jc w:val="center"/>
              <w:rPr>
                <w:szCs w:val="20"/>
              </w:rPr>
            </w:pPr>
          </w:p>
        </w:tc>
        <w:tc>
          <w:tcPr>
            <w:tcW w:w="3118" w:type="dxa"/>
            <w:vMerge/>
            <w:shd w:val="clear" w:color="auto" w:fill="auto"/>
          </w:tcPr>
          <w:p w14:paraId="1951F702" w14:textId="77777777" w:rsidR="00BC76FF" w:rsidRPr="00742027" w:rsidRDefault="00BC76FF" w:rsidP="00742027">
            <w:pPr>
              <w:jc w:val="center"/>
              <w:rPr>
                <w:szCs w:val="20"/>
              </w:rPr>
            </w:pPr>
          </w:p>
        </w:tc>
        <w:tc>
          <w:tcPr>
            <w:tcW w:w="1730" w:type="dxa"/>
            <w:vMerge/>
            <w:shd w:val="clear" w:color="auto" w:fill="auto"/>
          </w:tcPr>
          <w:p w14:paraId="787DCA2F" w14:textId="77777777" w:rsidR="00BC76FF" w:rsidRPr="00742027" w:rsidRDefault="00BC76FF" w:rsidP="00742027">
            <w:pPr>
              <w:jc w:val="center"/>
              <w:rPr>
                <w:szCs w:val="20"/>
              </w:rPr>
            </w:pPr>
          </w:p>
        </w:tc>
        <w:tc>
          <w:tcPr>
            <w:tcW w:w="4678" w:type="dxa"/>
            <w:shd w:val="clear" w:color="auto" w:fill="auto"/>
          </w:tcPr>
          <w:p w14:paraId="0CC271B3" w14:textId="77777777" w:rsidR="00BC76FF" w:rsidRPr="00742027" w:rsidRDefault="00BC76FF" w:rsidP="00742027">
            <w:pPr>
              <w:jc w:val="both"/>
              <w:rPr>
                <w:b/>
                <w:bCs/>
                <w:szCs w:val="20"/>
              </w:rPr>
            </w:pPr>
            <w:r w:rsidRPr="00742027">
              <w:rPr>
                <w:b/>
                <w:bCs/>
                <w:szCs w:val="20"/>
              </w:rPr>
              <w:t>Trūkstami ar neteisingi dokumentai:</w:t>
            </w:r>
          </w:p>
          <w:p w14:paraId="1A90A6FD" w14:textId="77777777" w:rsidR="00BC76FF" w:rsidRPr="00742027" w:rsidRDefault="00BC76FF" w:rsidP="00742027">
            <w:pPr>
              <w:jc w:val="both"/>
              <w:rPr>
                <w:b/>
                <w:bCs/>
                <w:szCs w:val="20"/>
              </w:rPr>
            </w:pPr>
          </w:p>
          <w:p w14:paraId="3A62EBE9" w14:textId="77777777" w:rsidR="00BC76FF" w:rsidRPr="00742027" w:rsidRDefault="00BC76FF" w:rsidP="00742027">
            <w:pPr>
              <w:jc w:val="both"/>
              <w:rPr>
                <w:b/>
                <w:bCs/>
                <w:szCs w:val="20"/>
              </w:rPr>
            </w:pPr>
          </w:p>
        </w:tc>
      </w:tr>
      <w:tr w:rsidR="00BC76FF" w:rsidRPr="00631EE6" w14:paraId="155879A2" w14:textId="77777777" w:rsidTr="00742027">
        <w:tc>
          <w:tcPr>
            <w:tcW w:w="2689" w:type="dxa"/>
            <w:vMerge w:val="restart"/>
            <w:shd w:val="clear" w:color="auto" w:fill="auto"/>
          </w:tcPr>
          <w:p w14:paraId="471159D7" w14:textId="77777777" w:rsidR="00BC76FF" w:rsidRPr="00742027" w:rsidRDefault="00BC76FF" w:rsidP="00742027">
            <w:pPr>
              <w:jc w:val="center"/>
              <w:rPr>
                <w:szCs w:val="20"/>
              </w:rPr>
            </w:pPr>
          </w:p>
        </w:tc>
        <w:tc>
          <w:tcPr>
            <w:tcW w:w="1559" w:type="dxa"/>
            <w:vMerge w:val="restart"/>
            <w:shd w:val="clear" w:color="auto" w:fill="auto"/>
          </w:tcPr>
          <w:p w14:paraId="7FB05DF3" w14:textId="77777777" w:rsidR="00BC76FF" w:rsidRPr="00742027" w:rsidRDefault="00BC76FF" w:rsidP="00742027">
            <w:pPr>
              <w:jc w:val="center"/>
              <w:rPr>
                <w:szCs w:val="20"/>
              </w:rPr>
            </w:pPr>
          </w:p>
        </w:tc>
        <w:tc>
          <w:tcPr>
            <w:tcW w:w="1389" w:type="dxa"/>
            <w:vMerge w:val="restart"/>
            <w:shd w:val="clear" w:color="auto" w:fill="auto"/>
          </w:tcPr>
          <w:p w14:paraId="2C1140F8" w14:textId="77777777" w:rsidR="00BC76FF" w:rsidRPr="00742027" w:rsidRDefault="00BC76FF" w:rsidP="00742027">
            <w:pPr>
              <w:jc w:val="center"/>
              <w:rPr>
                <w:szCs w:val="20"/>
              </w:rPr>
            </w:pPr>
          </w:p>
        </w:tc>
        <w:tc>
          <w:tcPr>
            <w:tcW w:w="3118" w:type="dxa"/>
            <w:vMerge w:val="restart"/>
            <w:shd w:val="clear" w:color="auto" w:fill="auto"/>
          </w:tcPr>
          <w:p w14:paraId="2CF63027" w14:textId="77777777" w:rsidR="00743DB7" w:rsidRPr="00742027" w:rsidRDefault="00743DB7" w:rsidP="00743DB7">
            <w:pPr>
              <w:rPr>
                <w:szCs w:val="20"/>
              </w:rPr>
            </w:pPr>
            <w:r w:rsidRPr="00742027">
              <w:rPr>
                <w:szCs w:val="20"/>
              </w:rPr>
              <w:t>18.1 p. Atitinka / neatitinka</w:t>
            </w:r>
          </w:p>
          <w:p w14:paraId="7BA21BA3" w14:textId="77777777" w:rsidR="00743DB7" w:rsidRPr="00742027" w:rsidRDefault="00743DB7" w:rsidP="00743DB7">
            <w:pPr>
              <w:rPr>
                <w:szCs w:val="20"/>
              </w:rPr>
            </w:pPr>
            <w:r w:rsidRPr="00742027">
              <w:rPr>
                <w:szCs w:val="20"/>
              </w:rPr>
              <w:t>18.2 p. Atitinka / neatitinka</w:t>
            </w:r>
          </w:p>
          <w:p w14:paraId="150B2365" w14:textId="77777777" w:rsidR="00743DB7" w:rsidRPr="00742027" w:rsidRDefault="00743DB7" w:rsidP="00743DB7">
            <w:pPr>
              <w:rPr>
                <w:szCs w:val="20"/>
              </w:rPr>
            </w:pPr>
            <w:r w:rsidRPr="00742027">
              <w:rPr>
                <w:szCs w:val="20"/>
              </w:rPr>
              <w:t>18.3 p. Atitinka / neatitinka</w:t>
            </w:r>
          </w:p>
          <w:p w14:paraId="675991D0" w14:textId="77777777" w:rsidR="00743DB7" w:rsidRPr="00742027" w:rsidRDefault="00743DB7" w:rsidP="00743DB7">
            <w:pPr>
              <w:rPr>
                <w:szCs w:val="20"/>
              </w:rPr>
            </w:pPr>
            <w:r w:rsidRPr="00742027">
              <w:rPr>
                <w:szCs w:val="20"/>
              </w:rPr>
              <w:t>18.4 p. Atitinka / neatitinka</w:t>
            </w:r>
          </w:p>
          <w:p w14:paraId="723BB446" w14:textId="77777777" w:rsidR="00BC76FF" w:rsidRPr="00742027" w:rsidRDefault="00743DB7" w:rsidP="00743DB7">
            <w:pPr>
              <w:rPr>
                <w:szCs w:val="20"/>
              </w:rPr>
            </w:pPr>
            <w:r w:rsidRPr="00742027">
              <w:rPr>
                <w:szCs w:val="20"/>
              </w:rPr>
              <w:t>19 p. Atitinka / neatitinka</w:t>
            </w:r>
          </w:p>
        </w:tc>
        <w:tc>
          <w:tcPr>
            <w:tcW w:w="1730" w:type="dxa"/>
            <w:vMerge w:val="restart"/>
            <w:shd w:val="clear" w:color="auto" w:fill="auto"/>
          </w:tcPr>
          <w:p w14:paraId="777FC7DB" w14:textId="77777777" w:rsidR="00BC76FF" w:rsidRPr="00742027" w:rsidRDefault="00BC76FF" w:rsidP="00742027">
            <w:pPr>
              <w:jc w:val="center"/>
              <w:rPr>
                <w:szCs w:val="20"/>
              </w:rPr>
            </w:pPr>
          </w:p>
        </w:tc>
        <w:tc>
          <w:tcPr>
            <w:tcW w:w="4678" w:type="dxa"/>
            <w:shd w:val="clear" w:color="auto" w:fill="auto"/>
          </w:tcPr>
          <w:p w14:paraId="7C230215" w14:textId="77777777" w:rsidR="00BC76FF" w:rsidRPr="00742027" w:rsidRDefault="00BC76FF" w:rsidP="00742027">
            <w:pPr>
              <w:jc w:val="both"/>
              <w:rPr>
                <w:b/>
                <w:bCs/>
                <w:szCs w:val="20"/>
              </w:rPr>
            </w:pPr>
            <w:r w:rsidRPr="00742027">
              <w:rPr>
                <w:b/>
                <w:bCs/>
                <w:szCs w:val="20"/>
              </w:rPr>
              <w:t xml:space="preserve">Privalomi pateikti dokumentai: </w:t>
            </w:r>
          </w:p>
          <w:p w14:paraId="6613E4A0" w14:textId="77777777" w:rsidR="00BC76FF" w:rsidRPr="00742027" w:rsidRDefault="00BC76FF" w:rsidP="00742027">
            <w:pPr>
              <w:jc w:val="both"/>
              <w:rPr>
                <w:b/>
                <w:bCs/>
                <w:szCs w:val="20"/>
              </w:rPr>
            </w:pPr>
          </w:p>
          <w:p w14:paraId="2436B7DA" w14:textId="77777777" w:rsidR="00BC76FF" w:rsidRPr="00742027" w:rsidRDefault="00BC76FF" w:rsidP="00742027">
            <w:pPr>
              <w:jc w:val="both"/>
              <w:rPr>
                <w:b/>
                <w:bCs/>
                <w:szCs w:val="20"/>
              </w:rPr>
            </w:pPr>
          </w:p>
          <w:p w14:paraId="6237E4FC" w14:textId="77777777" w:rsidR="00BC76FF" w:rsidRPr="00742027" w:rsidRDefault="00BC76FF" w:rsidP="00742027">
            <w:pPr>
              <w:jc w:val="center"/>
              <w:rPr>
                <w:szCs w:val="20"/>
              </w:rPr>
            </w:pPr>
          </w:p>
        </w:tc>
      </w:tr>
      <w:tr w:rsidR="00BC76FF" w:rsidRPr="00631EE6" w14:paraId="75A81676" w14:textId="77777777" w:rsidTr="00742027">
        <w:tc>
          <w:tcPr>
            <w:tcW w:w="2689" w:type="dxa"/>
            <w:vMerge/>
            <w:shd w:val="clear" w:color="auto" w:fill="auto"/>
          </w:tcPr>
          <w:p w14:paraId="7E3EE668" w14:textId="77777777" w:rsidR="00BC76FF" w:rsidRPr="00742027" w:rsidRDefault="00BC76FF" w:rsidP="00742027">
            <w:pPr>
              <w:jc w:val="center"/>
              <w:rPr>
                <w:szCs w:val="20"/>
              </w:rPr>
            </w:pPr>
          </w:p>
        </w:tc>
        <w:tc>
          <w:tcPr>
            <w:tcW w:w="1559" w:type="dxa"/>
            <w:vMerge/>
            <w:shd w:val="clear" w:color="auto" w:fill="auto"/>
          </w:tcPr>
          <w:p w14:paraId="4E1A2A94" w14:textId="77777777" w:rsidR="00BC76FF" w:rsidRPr="00742027" w:rsidRDefault="00BC76FF" w:rsidP="00742027">
            <w:pPr>
              <w:jc w:val="center"/>
              <w:rPr>
                <w:szCs w:val="20"/>
              </w:rPr>
            </w:pPr>
          </w:p>
        </w:tc>
        <w:tc>
          <w:tcPr>
            <w:tcW w:w="1389" w:type="dxa"/>
            <w:vMerge/>
            <w:shd w:val="clear" w:color="auto" w:fill="auto"/>
          </w:tcPr>
          <w:p w14:paraId="5CE040E9" w14:textId="77777777" w:rsidR="00BC76FF" w:rsidRPr="00742027" w:rsidRDefault="00BC76FF" w:rsidP="00742027">
            <w:pPr>
              <w:jc w:val="center"/>
              <w:rPr>
                <w:szCs w:val="20"/>
              </w:rPr>
            </w:pPr>
          </w:p>
        </w:tc>
        <w:tc>
          <w:tcPr>
            <w:tcW w:w="3118" w:type="dxa"/>
            <w:vMerge/>
            <w:shd w:val="clear" w:color="auto" w:fill="auto"/>
          </w:tcPr>
          <w:p w14:paraId="22271FFC" w14:textId="77777777" w:rsidR="00BC76FF" w:rsidRPr="00742027" w:rsidRDefault="00BC76FF" w:rsidP="00742027">
            <w:pPr>
              <w:jc w:val="center"/>
              <w:rPr>
                <w:szCs w:val="20"/>
              </w:rPr>
            </w:pPr>
          </w:p>
        </w:tc>
        <w:tc>
          <w:tcPr>
            <w:tcW w:w="1730" w:type="dxa"/>
            <w:vMerge/>
            <w:shd w:val="clear" w:color="auto" w:fill="auto"/>
          </w:tcPr>
          <w:p w14:paraId="5202CB41" w14:textId="77777777" w:rsidR="00BC76FF" w:rsidRPr="00742027" w:rsidRDefault="00BC76FF" w:rsidP="00742027">
            <w:pPr>
              <w:jc w:val="center"/>
              <w:rPr>
                <w:szCs w:val="20"/>
              </w:rPr>
            </w:pPr>
          </w:p>
        </w:tc>
        <w:tc>
          <w:tcPr>
            <w:tcW w:w="4678" w:type="dxa"/>
            <w:shd w:val="clear" w:color="auto" w:fill="auto"/>
          </w:tcPr>
          <w:p w14:paraId="503C6C1B" w14:textId="77777777" w:rsidR="00BC76FF" w:rsidRPr="00742027" w:rsidRDefault="00BC76FF" w:rsidP="00742027">
            <w:pPr>
              <w:jc w:val="both"/>
              <w:rPr>
                <w:b/>
                <w:bCs/>
                <w:szCs w:val="20"/>
              </w:rPr>
            </w:pPr>
            <w:r w:rsidRPr="00742027">
              <w:rPr>
                <w:b/>
                <w:bCs/>
                <w:szCs w:val="20"/>
              </w:rPr>
              <w:t>Trūkstami ar neteisingi dokumentai:</w:t>
            </w:r>
          </w:p>
          <w:p w14:paraId="390C2C70" w14:textId="77777777" w:rsidR="00BC76FF" w:rsidRPr="00742027" w:rsidRDefault="00BC76FF" w:rsidP="00742027">
            <w:pPr>
              <w:jc w:val="both"/>
              <w:rPr>
                <w:b/>
                <w:bCs/>
                <w:szCs w:val="20"/>
              </w:rPr>
            </w:pPr>
          </w:p>
          <w:p w14:paraId="23119C5B" w14:textId="77777777" w:rsidR="00BC76FF" w:rsidRPr="00742027" w:rsidRDefault="00BC76FF" w:rsidP="00742027">
            <w:pPr>
              <w:rPr>
                <w:szCs w:val="20"/>
              </w:rPr>
            </w:pPr>
          </w:p>
        </w:tc>
      </w:tr>
    </w:tbl>
    <w:p w14:paraId="4C72B10A" w14:textId="77777777" w:rsidR="00BC76FF" w:rsidRPr="00631EE6" w:rsidRDefault="00BC76FF" w:rsidP="00AA3884">
      <w:pPr>
        <w:rPr>
          <w:szCs w:val="20"/>
        </w:rPr>
        <w:sectPr w:rsidR="00BC76FF" w:rsidRPr="00631EE6" w:rsidSect="0066525F">
          <w:pgSz w:w="16838" w:h="11906" w:orient="landscape"/>
          <w:pgMar w:top="567" w:right="851" w:bottom="1701" w:left="1134" w:header="567" w:footer="567" w:gutter="0"/>
          <w:cols w:space="708"/>
          <w:titlePg/>
          <w:docGrid w:linePitch="360"/>
        </w:sectPr>
      </w:pPr>
    </w:p>
    <w:p w14:paraId="45065AF5" w14:textId="77777777" w:rsidR="006E0EEF" w:rsidRPr="002A2AFD" w:rsidRDefault="006E0EEF" w:rsidP="006E0EEF">
      <w:pPr>
        <w:spacing w:line="276" w:lineRule="auto"/>
        <w:rPr>
          <w:color w:val="auto"/>
          <w:lang w:eastAsia="de-DE"/>
        </w:rPr>
      </w:pPr>
    </w:p>
    <w:sectPr w:rsidR="006E0EEF" w:rsidRPr="002A2AFD" w:rsidSect="0066525F">
      <w:headerReference w:type="first" r:id="rId20"/>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5E1D8" w14:textId="77777777" w:rsidR="0066525F" w:rsidRDefault="0066525F">
      <w:r>
        <w:separator/>
      </w:r>
    </w:p>
  </w:endnote>
  <w:endnote w:type="continuationSeparator" w:id="0">
    <w:p w14:paraId="7B7599B2" w14:textId="77777777" w:rsidR="0066525F" w:rsidRDefault="0066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AA370" w14:textId="77777777" w:rsidR="001B01ED" w:rsidRDefault="001B01ED">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B2FC" w14:textId="77777777" w:rsidR="001B01ED" w:rsidRDefault="001B01ED">
    <w:pPr>
      <w:pStyle w:val="Porat"/>
      <w:jc w:val="center"/>
    </w:pPr>
  </w:p>
  <w:p w14:paraId="46316A87" w14:textId="77777777" w:rsidR="001B01ED" w:rsidRPr="004E614B" w:rsidRDefault="001B01ED">
    <w:pPr>
      <w:tabs>
        <w:tab w:val="center" w:pos="4819"/>
        <w:tab w:val="right" w:pos="9638"/>
      </w:tabs>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268F" w14:textId="77777777" w:rsidR="001B01ED" w:rsidRDefault="001B01ED">
    <w:pPr>
      <w:pStyle w:val="Porat"/>
      <w:jc w:val="right"/>
    </w:pPr>
  </w:p>
  <w:p w14:paraId="0EAF19C3" w14:textId="77777777" w:rsidR="001B01ED" w:rsidRDefault="001B01ED">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0F90A" w14:textId="77777777" w:rsidR="0066525F" w:rsidRDefault="0066525F">
      <w:r>
        <w:separator/>
      </w:r>
    </w:p>
  </w:footnote>
  <w:footnote w:type="continuationSeparator" w:id="0">
    <w:p w14:paraId="4E5725E1" w14:textId="77777777" w:rsidR="0066525F" w:rsidRDefault="0066525F">
      <w:r>
        <w:continuationSeparator/>
      </w:r>
    </w:p>
  </w:footnote>
  <w:footnote w:id="1">
    <w:p w14:paraId="7C7826D5" w14:textId="77777777" w:rsidR="001B01ED" w:rsidRPr="006C3B41" w:rsidRDefault="001B01ED" w:rsidP="001B01ED">
      <w:pPr>
        <w:pStyle w:val="Puslapioinaostekstas"/>
        <w:jc w:val="both"/>
      </w:pPr>
      <w:r w:rsidRPr="006C3B41">
        <w:rPr>
          <w:rStyle w:val="Puslapioinaosnuoroda"/>
        </w:rPr>
        <w:footnoteRef/>
      </w:r>
      <w:r w:rsidRPr="006C3B41">
        <w:t xml:space="preserve"> Veikiančioje verslo įmonėje darbo vieta laikoma naujai įkurta tada, jei didėja bendras darbo vietų skaičius.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9F80" w14:textId="77777777" w:rsidR="001B01ED" w:rsidRDefault="001B01ED">
    <w:pPr>
      <w:tabs>
        <w:tab w:val="center" w:pos="4677"/>
        <w:tab w:val="right" w:pos="935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33AF" w14:textId="77777777" w:rsidR="001B01ED" w:rsidRDefault="001B01ED">
    <w:pPr>
      <w:pStyle w:val="Antrats"/>
      <w:jc w:val="center"/>
    </w:pPr>
    <w:r>
      <w:fldChar w:fldCharType="begin"/>
    </w:r>
    <w:r>
      <w:instrText>PAGE   \* MERGEFORMAT</w:instrText>
    </w:r>
    <w:r>
      <w:fldChar w:fldCharType="separate"/>
    </w:r>
    <w:r>
      <w:t>2</w:t>
    </w:r>
    <w:r>
      <w:fldChar w:fldCharType="end"/>
    </w:r>
  </w:p>
  <w:p w14:paraId="1B3A87AF" w14:textId="77777777" w:rsidR="001B01ED" w:rsidRDefault="001B01ED">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AF54" w14:textId="77777777" w:rsidR="001B01ED" w:rsidRDefault="001B01ED">
    <w:pPr>
      <w:pStyle w:val="Antrats"/>
      <w:jc w:val="center"/>
    </w:pPr>
  </w:p>
  <w:p w14:paraId="3A50E7C8" w14:textId="77777777" w:rsidR="001B01ED" w:rsidRDefault="001B01ED">
    <w:pPr>
      <w:tabs>
        <w:tab w:val="center" w:pos="4677"/>
        <w:tab w:val="right" w:pos="935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CB6AF" w14:textId="77777777" w:rsidR="009D39F9" w:rsidRPr="00497591" w:rsidRDefault="009D39F9" w:rsidP="00435F45">
    <w:pPr>
      <w:pStyle w:val="Antrats"/>
      <w:jc w:val="right"/>
      <w:rPr>
        <w:b/>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B40DCD"/>
    <w:multiLevelType w:val="hybridMultilevel"/>
    <w:tmpl w:val="5016C10C"/>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 w15:restartNumberingAfterBreak="0">
    <w:nsid w:val="061C15AC"/>
    <w:multiLevelType w:val="hybridMultilevel"/>
    <w:tmpl w:val="6FCEBA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824805"/>
    <w:multiLevelType w:val="hybridMultilevel"/>
    <w:tmpl w:val="B5227A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502172"/>
    <w:multiLevelType w:val="hybridMultilevel"/>
    <w:tmpl w:val="DD6063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7A36FD6"/>
    <w:multiLevelType w:val="hybridMultilevel"/>
    <w:tmpl w:val="8FBA7C5A"/>
    <w:lvl w:ilvl="0" w:tplc="06A415E0">
      <w:start w:val="1"/>
      <w:numFmt w:val="decimal"/>
      <w:lvlText w:val="%1."/>
      <w:lvlJc w:val="left"/>
      <w:pPr>
        <w:ind w:left="415" w:hanging="360"/>
      </w:pPr>
      <w:rPr>
        <w:rFonts w:hint="default"/>
      </w:rPr>
    </w:lvl>
    <w:lvl w:ilvl="1" w:tplc="04270019" w:tentative="1">
      <w:start w:val="1"/>
      <w:numFmt w:val="lowerLetter"/>
      <w:lvlText w:val="%2."/>
      <w:lvlJc w:val="left"/>
      <w:pPr>
        <w:ind w:left="1135" w:hanging="360"/>
      </w:pPr>
    </w:lvl>
    <w:lvl w:ilvl="2" w:tplc="0427001B" w:tentative="1">
      <w:start w:val="1"/>
      <w:numFmt w:val="lowerRoman"/>
      <w:lvlText w:val="%3."/>
      <w:lvlJc w:val="right"/>
      <w:pPr>
        <w:ind w:left="1855" w:hanging="180"/>
      </w:pPr>
    </w:lvl>
    <w:lvl w:ilvl="3" w:tplc="0427000F" w:tentative="1">
      <w:start w:val="1"/>
      <w:numFmt w:val="decimal"/>
      <w:lvlText w:val="%4."/>
      <w:lvlJc w:val="left"/>
      <w:pPr>
        <w:ind w:left="2575" w:hanging="360"/>
      </w:pPr>
    </w:lvl>
    <w:lvl w:ilvl="4" w:tplc="04270019" w:tentative="1">
      <w:start w:val="1"/>
      <w:numFmt w:val="lowerLetter"/>
      <w:lvlText w:val="%5."/>
      <w:lvlJc w:val="left"/>
      <w:pPr>
        <w:ind w:left="3295" w:hanging="360"/>
      </w:pPr>
    </w:lvl>
    <w:lvl w:ilvl="5" w:tplc="0427001B" w:tentative="1">
      <w:start w:val="1"/>
      <w:numFmt w:val="lowerRoman"/>
      <w:lvlText w:val="%6."/>
      <w:lvlJc w:val="right"/>
      <w:pPr>
        <w:ind w:left="4015" w:hanging="180"/>
      </w:pPr>
    </w:lvl>
    <w:lvl w:ilvl="6" w:tplc="0427000F" w:tentative="1">
      <w:start w:val="1"/>
      <w:numFmt w:val="decimal"/>
      <w:lvlText w:val="%7."/>
      <w:lvlJc w:val="left"/>
      <w:pPr>
        <w:ind w:left="4735" w:hanging="360"/>
      </w:pPr>
    </w:lvl>
    <w:lvl w:ilvl="7" w:tplc="04270019" w:tentative="1">
      <w:start w:val="1"/>
      <w:numFmt w:val="lowerLetter"/>
      <w:lvlText w:val="%8."/>
      <w:lvlJc w:val="left"/>
      <w:pPr>
        <w:ind w:left="5455" w:hanging="360"/>
      </w:pPr>
    </w:lvl>
    <w:lvl w:ilvl="8" w:tplc="0427001B" w:tentative="1">
      <w:start w:val="1"/>
      <w:numFmt w:val="lowerRoman"/>
      <w:lvlText w:val="%9."/>
      <w:lvlJc w:val="right"/>
      <w:pPr>
        <w:ind w:left="6175" w:hanging="180"/>
      </w:pPr>
    </w:lvl>
  </w:abstractNum>
  <w:abstractNum w:abstractNumId="7" w15:restartNumberingAfterBreak="0">
    <w:nsid w:val="22956E41"/>
    <w:multiLevelType w:val="hybridMultilevel"/>
    <w:tmpl w:val="B8AC11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423408"/>
    <w:multiLevelType w:val="hybridMultilevel"/>
    <w:tmpl w:val="CBC00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854085"/>
    <w:multiLevelType w:val="hybridMultilevel"/>
    <w:tmpl w:val="E35844DE"/>
    <w:lvl w:ilvl="0" w:tplc="08090001">
      <w:start w:val="1"/>
      <w:numFmt w:val="bullet"/>
      <w:lvlText w:val=""/>
      <w:lvlJc w:val="left"/>
      <w:pPr>
        <w:ind w:left="2008" w:hanging="360"/>
      </w:pPr>
      <w:rPr>
        <w:rFonts w:ascii="Symbol" w:hAnsi="Symbol" w:hint="default"/>
      </w:rPr>
    </w:lvl>
    <w:lvl w:ilvl="1" w:tplc="08090003" w:tentative="1">
      <w:start w:val="1"/>
      <w:numFmt w:val="bullet"/>
      <w:lvlText w:val="o"/>
      <w:lvlJc w:val="left"/>
      <w:pPr>
        <w:ind w:left="2728" w:hanging="360"/>
      </w:pPr>
      <w:rPr>
        <w:rFonts w:ascii="Courier New" w:hAnsi="Courier New" w:cs="Courier New" w:hint="default"/>
      </w:rPr>
    </w:lvl>
    <w:lvl w:ilvl="2" w:tplc="08090005" w:tentative="1">
      <w:start w:val="1"/>
      <w:numFmt w:val="bullet"/>
      <w:lvlText w:val=""/>
      <w:lvlJc w:val="left"/>
      <w:pPr>
        <w:ind w:left="3448" w:hanging="360"/>
      </w:pPr>
      <w:rPr>
        <w:rFonts w:ascii="Wingdings" w:hAnsi="Wingdings" w:hint="default"/>
      </w:rPr>
    </w:lvl>
    <w:lvl w:ilvl="3" w:tplc="08090001" w:tentative="1">
      <w:start w:val="1"/>
      <w:numFmt w:val="bullet"/>
      <w:lvlText w:val=""/>
      <w:lvlJc w:val="left"/>
      <w:pPr>
        <w:ind w:left="4168" w:hanging="360"/>
      </w:pPr>
      <w:rPr>
        <w:rFonts w:ascii="Symbol" w:hAnsi="Symbol" w:hint="default"/>
      </w:rPr>
    </w:lvl>
    <w:lvl w:ilvl="4" w:tplc="08090003" w:tentative="1">
      <w:start w:val="1"/>
      <w:numFmt w:val="bullet"/>
      <w:lvlText w:val="o"/>
      <w:lvlJc w:val="left"/>
      <w:pPr>
        <w:ind w:left="4888" w:hanging="360"/>
      </w:pPr>
      <w:rPr>
        <w:rFonts w:ascii="Courier New" w:hAnsi="Courier New" w:cs="Courier New" w:hint="default"/>
      </w:rPr>
    </w:lvl>
    <w:lvl w:ilvl="5" w:tplc="08090005" w:tentative="1">
      <w:start w:val="1"/>
      <w:numFmt w:val="bullet"/>
      <w:lvlText w:val=""/>
      <w:lvlJc w:val="left"/>
      <w:pPr>
        <w:ind w:left="5608" w:hanging="360"/>
      </w:pPr>
      <w:rPr>
        <w:rFonts w:ascii="Wingdings" w:hAnsi="Wingdings" w:hint="default"/>
      </w:rPr>
    </w:lvl>
    <w:lvl w:ilvl="6" w:tplc="08090001" w:tentative="1">
      <w:start w:val="1"/>
      <w:numFmt w:val="bullet"/>
      <w:lvlText w:val=""/>
      <w:lvlJc w:val="left"/>
      <w:pPr>
        <w:ind w:left="6328" w:hanging="360"/>
      </w:pPr>
      <w:rPr>
        <w:rFonts w:ascii="Symbol" w:hAnsi="Symbol" w:hint="default"/>
      </w:rPr>
    </w:lvl>
    <w:lvl w:ilvl="7" w:tplc="08090003" w:tentative="1">
      <w:start w:val="1"/>
      <w:numFmt w:val="bullet"/>
      <w:lvlText w:val="o"/>
      <w:lvlJc w:val="left"/>
      <w:pPr>
        <w:ind w:left="7048" w:hanging="360"/>
      </w:pPr>
      <w:rPr>
        <w:rFonts w:ascii="Courier New" w:hAnsi="Courier New" w:cs="Courier New" w:hint="default"/>
      </w:rPr>
    </w:lvl>
    <w:lvl w:ilvl="8" w:tplc="08090005" w:tentative="1">
      <w:start w:val="1"/>
      <w:numFmt w:val="bullet"/>
      <w:lvlText w:val=""/>
      <w:lvlJc w:val="left"/>
      <w:pPr>
        <w:ind w:left="7768" w:hanging="360"/>
      </w:pPr>
      <w:rPr>
        <w:rFonts w:ascii="Wingdings" w:hAnsi="Wingdings" w:hint="default"/>
      </w:rPr>
    </w:lvl>
  </w:abstractNum>
  <w:abstractNum w:abstractNumId="10" w15:restartNumberingAfterBreak="0">
    <w:nsid w:val="27BD3681"/>
    <w:multiLevelType w:val="multilevel"/>
    <w:tmpl w:val="B25C0F62"/>
    <w:lvl w:ilvl="0">
      <w:start w:val="1"/>
      <w:numFmt w:val="decimal"/>
      <w:lvlText w:val="%1."/>
      <w:lvlJc w:val="left"/>
      <w:pPr>
        <w:ind w:left="1636"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1" w15:restartNumberingAfterBreak="0">
    <w:nsid w:val="284B07E6"/>
    <w:multiLevelType w:val="multilevel"/>
    <w:tmpl w:val="19CADAD2"/>
    <w:lvl w:ilvl="0">
      <w:start w:val="1"/>
      <w:numFmt w:val="upperRoman"/>
      <w:lvlText w:val="%1."/>
      <w:lvlJc w:val="left"/>
      <w:pPr>
        <w:ind w:left="1288" w:hanging="72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28672AEB"/>
    <w:multiLevelType w:val="hybridMultilevel"/>
    <w:tmpl w:val="AD6226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BAA4275"/>
    <w:multiLevelType w:val="hybridMultilevel"/>
    <w:tmpl w:val="562C56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50E2517"/>
    <w:multiLevelType w:val="hybridMultilevel"/>
    <w:tmpl w:val="23E443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212833"/>
    <w:multiLevelType w:val="hybridMultilevel"/>
    <w:tmpl w:val="5C163CCE"/>
    <w:lvl w:ilvl="0" w:tplc="4B488838">
      <w:start w:val="1"/>
      <w:numFmt w:val="decimal"/>
      <w:lvlText w:val="%1."/>
      <w:lvlJc w:val="left"/>
      <w:pPr>
        <w:ind w:left="415" w:hanging="360"/>
      </w:pPr>
      <w:rPr>
        <w:rFonts w:hint="default"/>
      </w:rPr>
    </w:lvl>
    <w:lvl w:ilvl="1" w:tplc="04270019" w:tentative="1">
      <w:start w:val="1"/>
      <w:numFmt w:val="lowerLetter"/>
      <w:lvlText w:val="%2."/>
      <w:lvlJc w:val="left"/>
      <w:pPr>
        <w:ind w:left="1135" w:hanging="360"/>
      </w:pPr>
    </w:lvl>
    <w:lvl w:ilvl="2" w:tplc="0427001B" w:tentative="1">
      <w:start w:val="1"/>
      <w:numFmt w:val="lowerRoman"/>
      <w:lvlText w:val="%3."/>
      <w:lvlJc w:val="right"/>
      <w:pPr>
        <w:ind w:left="1855" w:hanging="180"/>
      </w:pPr>
    </w:lvl>
    <w:lvl w:ilvl="3" w:tplc="0427000F" w:tentative="1">
      <w:start w:val="1"/>
      <w:numFmt w:val="decimal"/>
      <w:lvlText w:val="%4."/>
      <w:lvlJc w:val="left"/>
      <w:pPr>
        <w:ind w:left="2575" w:hanging="360"/>
      </w:pPr>
    </w:lvl>
    <w:lvl w:ilvl="4" w:tplc="04270019" w:tentative="1">
      <w:start w:val="1"/>
      <w:numFmt w:val="lowerLetter"/>
      <w:lvlText w:val="%5."/>
      <w:lvlJc w:val="left"/>
      <w:pPr>
        <w:ind w:left="3295" w:hanging="360"/>
      </w:pPr>
    </w:lvl>
    <w:lvl w:ilvl="5" w:tplc="0427001B" w:tentative="1">
      <w:start w:val="1"/>
      <w:numFmt w:val="lowerRoman"/>
      <w:lvlText w:val="%6."/>
      <w:lvlJc w:val="right"/>
      <w:pPr>
        <w:ind w:left="4015" w:hanging="180"/>
      </w:pPr>
    </w:lvl>
    <w:lvl w:ilvl="6" w:tplc="0427000F" w:tentative="1">
      <w:start w:val="1"/>
      <w:numFmt w:val="decimal"/>
      <w:lvlText w:val="%7."/>
      <w:lvlJc w:val="left"/>
      <w:pPr>
        <w:ind w:left="4735" w:hanging="360"/>
      </w:pPr>
    </w:lvl>
    <w:lvl w:ilvl="7" w:tplc="04270019" w:tentative="1">
      <w:start w:val="1"/>
      <w:numFmt w:val="lowerLetter"/>
      <w:lvlText w:val="%8."/>
      <w:lvlJc w:val="left"/>
      <w:pPr>
        <w:ind w:left="5455" w:hanging="360"/>
      </w:pPr>
    </w:lvl>
    <w:lvl w:ilvl="8" w:tplc="0427001B" w:tentative="1">
      <w:start w:val="1"/>
      <w:numFmt w:val="lowerRoman"/>
      <w:lvlText w:val="%9."/>
      <w:lvlJc w:val="right"/>
      <w:pPr>
        <w:ind w:left="6175" w:hanging="180"/>
      </w:pPr>
    </w:lvl>
  </w:abstractNum>
  <w:abstractNum w:abstractNumId="16" w15:restartNumberingAfterBreak="0">
    <w:nsid w:val="392F7C82"/>
    <w:multiLevelType w:val="hybridMultilevel"/>
    <w:tmpl w:val="D68063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B695BF6"/>
    <w:multiLevelType w:val="hybridMultilevel"/>
    <w:tmpl w:val="8EAA7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4C39A0"/>
    <w:multiLevelType w:val="hybridMultilevel"/>
    <w:tmpl w:val="226CDE0E"/>
    <w:lvl w:ilvl="0" w:tplc="A144232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21" w15:restartNumberingAfterBreak="0">
    <w:nsid w:val="4B78738A"/>
    <w:multiLevelType w:val="hybridMultilevel"/>
    <w:tmpl w:val="03788D28"/>
    <w:lvl w:ilvl="0" w:tplc="DED2DE10">
      <w:start w:val="1"/>
      <w:numFmt w:val="decimal"/>
      <w:lvlText w:val="%1."/>
      <w:lvlJc w:val="left"/>
      <w:pPr>
        <w:ind w:left="1656" w:hanging="360"/>
      </w:pPr>
      <w:rPr>
        <w:rFonts w:ascii="Times New Roman" w:eastAsia="Times New Roman" w:hAnsi="Times New Roman" w:cs="Times New Roman"/>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4BA66608"/>
    <w:multiLevelType w:val="hybridMultilevel"/>
    <w:tmpl w:val="10FAA0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BC33A2D"/>
    <w:multiLevelType w:val="hybridMultilevel"/>
    <w:tmpl w:val="4E2657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E3D2E8A"/>
    <w:multiLevelType w:val="hybridMultilevel"/>
    <w:tmpl w:val="2388A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340595"/>
    <w:multiLevelType w:val="hybridMultilevel"/>
    <w:tmpl w:val="F5184AF2"/>
    <w:lvl w:ilvl="0" w:tplc="FFFFFFFF">
      <w:start w:val="1"/>
      <w:numFmt w:val="decimal"/>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6" w15:restartNumberingAfterBreak="0">
    <w:nsid w:val="597F1AC8"/>
    <w:multiLevelType w:val="hybridMultilevel"/>
    <w:tmpl w:val="8EE0D2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C1300A9"/>
    <w:multiLevelType w:val="hybridMultilevel"/>
    <w:tmpl w:val="B43024B8"/>
    <w:lvl w:ilvl="0" w:tplc="F3D6E418">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A750D5"/>
    <w:multiLevelType w:val="hybridMultilevel"/>
    <w:tmpl w:val="C8B2FD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255B10"/>
    <w:multiLevelType w:val="hybridMultilevel"/>
    <w:tmpl w:val="7B84E1C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3346166"/>
    <w:multiLevelType w:val="multilevel"/>
    <w:tmpl w:val="81BA2F86"/>
    <w:lvl w:ilvl="0">
      <w:start w:val="19"/>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2" w15:restartNumberingAfterBreak="0">
    <w:nsid w:val="781B7F62"/>
    <w:multiLevelType w:val="hybridMultilevel"/>
    <w:tmpl w:val="6568A0F2"/>
    <w:lvl w:ilvl="0" w:tplc="CB2CDB8E">
      <w:start w:val="1"/>
      <w:numFmt w:val="decimal"/>
      <w:lvlText w:val="%1"/>
      <w:lvlJc w:val="left"/>
      <w:pPr>
        <w:ind w:left="444" w:hanging="360"/>
      </w:pPr>
      <w:rPr>
        <w:rFonts w:hint="default"/>
      </w:rPr>
    </w:lvl>
    <w:lvl w:ilvl="1" w:tplc="04270019" w:tentative="1">
      <w:start w:val="1"/>
      <w:numFmt w:val="lowerLetter"/>
      <w:lvlText w:val="%2."/>
      <w:lvlJc w:val="left"/>
      <w:pPr>
        <w:ind w:left="1164" w:hanging="360"/>
      </w:pPr>
    </w:lvl>
    <w:lvl w:ilvl="2" w:tplc="0427001B" w:tentative="1">
      <w:start w:val="1"/>
      <w:numFmt w:val="lowerRoman"/>
      <w:lvlText w:val="%3."/>
      <w:lvlJc w:val="right"/>
      <w:pPr>
        <w:ind w:left="1884" w:hanging="180"/>
      </w:pPr>
    </w:lvl>
    <w:lvl w:ilvl="3" w:tplc="0427000F" w:tentative="1">
      <w:start w:val="1"/>
      <w:numFmt w:val="decimal"/>
      <w:lvlText w:val="%4."/>
      <w:lvlJc w:val="left"/>
      <w:pPr>
        <w:ind w:left="2604" w:hanging="360"/>
      </w:pPr>
    </w:lvl>
    <w:lvl w:ilvl="4" w:tplc="04270019" w:tentative="1">
      <w:start w:val="1"/>
      <w:numFmt w:val="lowerLetter"/>
      <w:lvlText w:val="%5."/>
      <w:lvlJc w:val="left"/>
      <w:pPr>
        <w:ind w:left="3324" w:hanging="360"/>
      </w:pPr>
    </w:lvl>
    <w:lvl w:ilvl="5" w:tplc="0427001B" w:tentative="1">
      <w:start w:val="1"/>
      <w:numFmt w:val="lowerRoman"/>
      <w:lvlText w:val="%6."/>
      <w:lvlJc w:val="right"/>
      <w:pPr>
        <w:ind w:left="4044" w:hanging="180"/>
      </w:pPr>
    </w:lvl>
    <w:lvl w:ilvl="6" w:tplc="0427000F" w:tentative="1">
      <w:start w:val="1"/>
      <w:numFmt w:val="decimal"/>
      <w:lvlText w:val="%7."/>
      <w:lvlJc w:val="left"/>
      <w:pPr>
        <w:ind w:left="4764" w:hanging="360"/>
      </w:pPr>
    </w:lvl>
    <w:lvl w:ilvl="7" w:tplc="04270019" w:tentative="1">
      <w:start w:val="1"/>
      <w:numFmt w:val="lowerLetter"/>
      <w:lvlText w:val="%8."/>
      <w:lvlJc w:val="left"/>
      <w:pPr>
        <w:ind w:left="5484" w:hanging="360"/>
      </w:pPr>
    </w:lvl>
    <w:lvl w:ilvl="8" w:tplc="0427001B" w:tentative="1">
      <w:start w:val="1"/>
      <w:numFmt w:val="lowerRoman"/>
      <w:lvlText w:val="%9."/>
      <w:lvlJc w:val="right"/>
      <w:pPr>
        <w:ind w:left="6204" w:hanging="180"/>
      </w:pPr>
    </w:lvl>
  </w:abstractNum>
  <w:abstractNum w:abstractNumId="33" w15:restartNumberingAfterBreak="0">
    <w:nsid w:val="7C0A6A80"/>
    <w:multiLevelType w:val="hybridMultilevel"/>
    <w:tmpl w:val="539AA89E"/>
    <w:lvl w:ilvl="0" w:tplc="264A453A">
      <w:start w:val="1"/>
      <w:numFmt w:val="decimal"/>
      <w:lvlText w:val="%1."/>
      <w:lvlJc w:val="left"/>
      <w:pPr>
        <w:ind w:left="699" w:hanging="360"/>
      </w:pPr>
      <w:rPr>
        <w:rFonts w:hint="default"/>
      </w:rPr>
    </w:lvl>
    <w:lvl w:ilvl="1" w:tplc="04270019" w:tentative="1">
      <w:start w:val="1"/>
      <w:numFmt w:val="lowerLetter"/>
      <w:lvlText w:val="%2."/>
      <w:lvlJc w:val="left"/>
      <w:pPr>
        <w:ind w:left="1419" w:hanging="360"/>
      </w:pPr>
    </w:lvl>
    <w:lvl w:ilvl="2" w:tplc="0427001B" w:tentative="1">
      <w:start w:val="1"/>
      <w:numFmt w:val="lowerRoman"/>
      <w:lvlText w:val="%3."/>
      <w:lvlJc w:val="right"/>
      <w:pPr>
        <w:ind w:left="2139" w:hanging="180"/>
      </w:pPr>
    </w:lvl>
    <w:lvl w:ilvl="3" w:tplc="0427000F" w:tentative="1">
      <w:start w:val="1"/>
      <w:numFmt w:val="decimal"/>
      <w:lvlText w:val="%4."/>
      <w:lvlJc w:val="left"/>
      <w:pPr>
        <w:ind w:left="2859" w:hanging="360"/>
      </w:pPr>
    </w:lvl>
    <w:lvl w:ilvl="4" w:tplc="04270019" w:tentative="1">
      <w:start w:val="1"/>
      <w:numFmt w:val="lowerLetter"/>
      <w:lvlText w:val="%5."/>
      <w:lvlJc w:val="left"/>
      <w:pPr>
        <w:ind w:left="3579" w:hanging="360"/>
      </w:pPr>
    </w:lvl>
    <w:lvl w:ilvl="5" w:tplc="0427001B" w:tentative="1">
      <w:start w:val="1"/>
      <w:numFmt w:val="lowerRoman"/>
      <w:lvlText w:val="%6."/>
      <w:lvlJc w:val="right"/>
      <w:pPr>
        <w:ind w:left="4299" w:hanging="180"/>
      </w:pPr>
    </w:lvl>
    <w:lvl w:ilvl="6" w:tplc="0427000F" w:tentative="1">
      <w:start w:val="1"/>
      <w:numFmt w:val="decimal"/>
      <w:lvlText w:val="%7."/>
      <w:lvlJc w:val="left"/>
      <w:pPr>
        <w:ind w:left="5019" w:hanging="360"/>
      </w:pPr>
    </w:lvl>
    <w:lvl w:ilvl="7" w:tplc="04270019" w:tentative="1">
      <w:start w:val="1"/>
      <w:numFmt w:val="lowerLetter"/>
      <w:lvlText w:val="%8."/>
      <w:lvlJc w:val="left"/>
      <w:pPr>
        <w:ind w:left="5739" w:hanging="360"/>
      </w:pPr>
    </w:lvl>
    <w:lvl w:ilvl="8" w:tplc="0427001B" w:tentative="1">
      <w:start w:val="1"/>
      <w:numFmt w:val="lowerRoman"/>
      <w:lvlText w:val="%9."/>
      <w:lvlJc w:val="right"/>
      <w:pPr>
        <w:ind w:left="6459" w:hanging="180"/>
      </w:pPr>
    </w:lvl>
  </w:abstractNum>
  <w:abstractNum w:abstractNumId="34" w15:restartNumberingAfterBreak="0">
    <w:nsid w:val="7EF979B7"/>
    <w:multiLevelType w:val="hybridMultilevel"/>
    <w:tmpl w:val="D376F0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8559396">
    <w:abstractNumId w:val="19"/>
  </w:num>
  <w:num w:numId="2" w16cid:durableId="642006365">
    <w:abstractNumId w:val="10"/>
  </w:num>
  <w:num w:numId="3" w16cid:durableId="1261989585">
    <w:abstractNumId w:val="1"/>
  </w:num>
  <w:num w:numId="4" w16cid:durableId="559636790">
    <w:abstractNumId w:val="25"/>
  </w:num>
  <w:num w:numId="5" w16cid:durableId="517349750">
    <w:abstractNumId w:val="21"/>
  </w:num>
  <w:num w:numId="6" w16cid:durableId="1469392633">
    <w:abstractNumId w:val="0"/>
  </w:num>
  <w:num w:numId="7" w16cid:durableId="1509447466">
    <w:abstractNumId w:val="20"/>
  </w:num>
  <w:num w:numId="8" w16cid:durableId="807942361">
    <w:abstractNumId w:val="11"/>
  </w:num>
  <w:num w:numId="9" w16cid:durableId="346105574">
    <w:abstractNumId w:val="9"/>
  </w:num>
  <w:num w:numId="10" w16cid:durableId="192424692">
    <w:abstractNumId w:val="2"/>
  </w:num>
  <w:num w:numId="11" w16cid:durableId="292948005">
    <w:abstractNumId w:val="6"/>
  </w:num>
  <w:num w:numId="12" w16cid:durableId="419259229">
    <w:abstractNumId w:val="16"/>
  </w:num>
  <w:num w:numId="13" w16cid:durableId="842083646">
    <w:abstractNumId w:val="33"/>
  </w:num>
  <w:num w:numId="14" w16cid:durableId="1470900952">
    <w:abstractNumId w:val="15"/>
  </w:num>
  <w:num w:numId="15" w16cid:durableId="1406806623">
    <w:abstractNumId w:val="5"/>
  </w:num>
  <w:num w:numId="16" w16cid:durableId="1080714121">
    <w:abstractNumId w:val="26"/>
  </w:num>
  <w:num w:numId="17" w16cid:durableId="1256750064">
    <w:abstractNumId w:val="24"/>
  </w:num>
  <w:num w:numId="18" w16cid:durableId="1734087714">
    <w:abstractNumId w:val="3"/>
  </w:num>
  <w:num w:numId="19" w16cid:durableId="2106874050">
    <w:abstractNumId w:val="13"/>
  </w:num>
  <w:num w:numId="20" w16cid:durableId="1393581133">
    <w:abstractNumId w:val="7"/>
  </w:num>
  <w:num w:numId="21" w16cid:durableId="978152334">
    <w:abstractNumId w:val="23"/>
  </w:num>
  <w:num w:numId="22" w16cid:durableId="1845631355">
    <w:abstractNumId w:val="22"/>
  </w:num>
  <w:num w:numId="23" w16cid:durableId="899292893">
    <w:abstractNumId w:val="27"/>
  </w:num>
  <w:num w:numId="24" w16cid:durableId="1026173029">
    <w:abstractNumId w:val="18"/>
  </w:num>
  <w:num w:numId="25" w16cid:durableId="1674531441">
    <w:abstractNumId w:val="4"/>
  </w:num>
  <w:num w:numId="26" w16cid:durableId="1870297462">
    <w:abstractNumId w:val="32"/>
  </w:num>
  <w:num w:numId="27" w16cid:durableId="1904486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2688440">
    <w:abstractNumId w:val="34"/>
  </w:num>
  <w:num w:numId="29" w16cid:durableId="1421029234">
    <w:abstractNumId w:val="8"/>
  </w:num>
  <w:num w:numId="30" w16cid:durableId="1437822216">
    <w:abstractNumId w:val="12"/>
  </w:num>
  <w:num w:numId="31" w16cid:durableId="750466701">
    <w:abstractNumId w:val="29"/>
  </w:num>
  <w:num w:numId="32" w16cid:durableId="662430">
    <w:abstractNumId w:val="14"/>
  </w:num>
  <w:num w:numId="33" w16cid:durableId="1051805531">
    <w:abstractNumId w:val="28"/>
  </w:num>
  <w:num w:numId="34" w16cid:durableId="797770055">
    <w:abstractNumId w:val="31"/>
  </w:num>
  <w:num w:numId="35" w16cid:durableId="10901965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197C"/>
    <w:rsid w:val="00013519"/>
    <w:rsid w:val="00021429"/>
    <w:rsid w:val="00043BFC"/>
    <w:rsid w:val="00056D20"/>
    <w:rsid w:val="00060CC6"/>
    <w:rsid w:val="000625BF"/>
    <w:rsid w:val="00071442"/>
    <w:rsid w:val="00083550"/>
    <w:rsid w:val="00095655"/>
    <w:rsid w:val="000A49C0"/>
    <w:rsid w:val="000A61EF"/>
    <w:rsid w:val="000A79D0"/>
    <w:rsid w:val="000B77A6"/>
    <w:rsid w:val="000F1866"/>
    <w:rsid w:val="000F5346"/>
    <w:rsid w:val="00121450"/>
    <w:rsid w:val="0012325D"/>
    <w:rsid w:val="00127ABC"/>
    <w:rsid w:val="00132B08"/>
    <w:rsid w:val="00136611"/>
    <w:rsid w:val="00156796"/>
    <w:rsid w:val="00176B4E"/>
    <w:rsid w:val="001813E0"/>
    <w:rsid w:val="00194A31"/>
    <w:rsid w:val="001B01ED"/>
    <w:rsid w:val="001B5887"/>
    <w:rsid w:val="001D58DD"/>
    <w:rsid w:val="001F7592"/>
    <w:rsid w:val="00202F12"/>
    <w:rsid w:val="00203886"/>
    <w:rsid w:val="002058BB"/>
    <w:rsid w:val="00216D47"/>
    <w:rsid w:val="00235D0D"/>
    <w:rsid w:val="00265963"/>
    <w:rsid w:val="00272C7F"/>
    <w:rsid w:val="00274799"/>
    <w:rsid w:val="00292257"/>
    <w:rsid w:val="0029592B"/>
    <w:rsid w:val="002A2AFD"/>
    <w:rsid w:val="002C0AAA"/>
    <w:rsid w:val="002C3ECE"/>
    <w:rsid w:val="002D1DB2"/>
    <w:rsid w:val="002E0F96"/>
    <w:rsid w:val="002E21DD"/>
    <w:rsid w:val="002F6C82"/>
    <w:rsid w:val="00303D0A"/>
    <w:rsid w:val="003065E3"/>
    <w:rsid w:val="003067BC"/>
    <w:rsid w:val="003125CA"/>
    <w:rsid w:val="00336787"/>
    <w:rsid w:val="00342DDE"/>
    <w:rsid w:val="00343633"/>
    <w:rsid w:val="00364927"/>
    <w:rsid w:val="003736C5"/>
    <w:rsid w:val="003851CC"/>
    <w:rsid w:val="00396B9F"/>
    <w:rsid w:val="00396EF7"/>
    <w:rsid w:val="003A0A4F"/>
    <w:rsid w:val="003A3224"/>
    <w:rsid w:val="003B40A7"/>
    <w:rsid w:val="003B48B1"/>
    <w:rsid w:val="003C792E"/>
    <w:rsid w:val="003F1D07"/>
    <w:rsid w:val="003F25F0"/>
    <w:rsid w:val="004044D7"/>
    <w:rsid w:val="00416434"/>
    <w:rsid w:val="00431B0E"/>
    <w:rsid w:val="00435F45"/>
    <w:rsid w:val="00443391"/>
    <w:rsid w:val="004546CD"/>
    <w:rsid w:val="00466AE6"/>
    <w:rsid w:val="00480864"/>
    <w:rsid w:val="0048706A"/>
    <w:rsid w:val="00487088"/>
    <w:rsid w:val="00492923"/>
    <w:rsid w:val="00497591"/>
    <w:rsid w:val="004A4958"/>
    <w:rsid w:val="004B3B30"/>
    <w:rsid w:val="004B74A6"/>
    <w:rsid w:val="004C4349"/>
    <w:rsid w:val="004C59D6"/>
    <w:rsid w:val="004C796A"/>
    <w:rsid w:val="004D6394"/>
    <w:rsid w:val="004D70EB"/>
    <w:rsid w:val="004E6E81"/>
    <w:rsid w:val="004F22A4"/>
    <w:rsid w:val="005045C3"/>
    <w:rsid w:val="00507EFD"/>
    <w:rsid w:val="0051276A"/>
    <w:rsid w:val="005140ED"/>
    <w:rsid w:val="00524BF4"/>
    <w:rsid w:val="00527FB8"/>
    <w:rsid w:val="00552B06"/>
    <w:rsid w:val="00556B61"/>
    <w:rsid w:val="00557DD3"/>
    <w:rsid w:val="0056486E"/>
    <w:rsid w:val="005674CB"/>
    <w:rsid w:val="00570C78"/>
    <w:rsid w:val="00584586"/>
    <w:rsid w:val="00592BFF"/>
    <w:rsid w:val="005A1C80"/>
    <w:rsid w:val="005B329B"/>
    <w:rsid w:val="005C1DB6"/>
    <w:rsid w:val="005D0A94"/>
    <w:rsid w:val="005D4AE1"/>
    <w:rsid w:val="005E36EB"/>
    <w:rsid w:val="005E792C"/>
    <w:rsid w:val="005E7E5F"/>
    <w:rsid w:val="005F2E33"/>
    <w:rsid w:val="005F5357"/>
    <w:rsid w:val="00611B94"/>
    <w:rsid w:val="006154BE"/>
    <w:rsid w:val="00626315"/>
    <w:rsid w:val="00640E5A"/>
    <w:rsid w:val="006637FD"/>
    <w:rsid w:val="0066525F"/>
    <w:rsid w:val="006953DF"/>
    <w:rsid w:val="00697435"/>
    <w:rsid w:val="006A1DF6"/>
    <w:rsid w:val="006A6B05"/>
    <w:rsid w:val="006B29EE"/>
    <w:rsid w:val="006B6583"/>
    <w:rsid w:val="006C77A1"/>
    <w:rsid w:val="006C7A5D"/>
    <w:rsid w:val="006D4BF0"/>
    <w:rsid w:val="006D693F"/>
    <w:rsid w:val="006E0EEF"/>
    <w:rsid w:val="006E5A92"/>
    <w:rsid w:val="00702084"/>
    <w:rsid w:val="007058B0"/>
    <w:rsid w:val="0071590B"/>
    <w:rsid w:val="00720A0F"/>
    <w:rsid w:val="00724712"/>
    <w:rsid w:val="00727DA7"/>
    <w:rsid w:val="00742027"/>
    <w:rsid w:val="00743DB7"/>
    <w:rsid w:val="00745809"/>
    <w:rsid w:val="00750141"/>
    <w:rsid w:val="0075400D"/>
    <w:rsid w:val="007776FC"/>
    <w:rsid w:val="0078256C"/>
    <w:rsid w:val="007879AA"/>
    <w:rsid w:val="007961B8"/>
    <w:rsid w:val="00796636"/>
    <w:rsid w:val="00796658"/>
    <w:rsid w:val="007A6435"/>
    <w:rsid w:val="007B1AAB"/>
    <w:rsid w:val="007B1DD3"/>
    <w:rsid w:val="007B268F"/>
    <w:rsid w:val="007D0596"/>
    <w:rsid w:val="007D13F8"/>
    <w:rsid w:val="007F1DC5"/>
    <w:rsid w:val="008113E2"/>
    <w:rsid w:val="00813F75"/>
    <w:rsid w:val="0082255F"/>
    <w:rsid w:val="0083560D"/>
    <w:rsid w:val="008504EA"/>
    <w:rsid w:val="00860E0E"/>
    <w:rsid w:val="00861ABB"/>
    <w:rsid w:val="00863805"/>
    <w:rsid w:val="00866813"/>
    <w:rsid w:val="0086739F"/>
    <w:rsid w:val="00870BA3"/>
    <w:rsid w:val="00885DF0"/>
    <w:rsid w:val="00887941"/>
    <w:rsid w:val="008924D6"/>
    <w:rsid w:val="00895876"/>
    <w:rsid w:val="008B3C9F"/>
    <w:rsid w:val="008C3307"/>
    <w:rsid w:val="008C5023"/>
    <w:rsid w:val="008D3FEB"/>
    <w:rsid w:val="008D605F"/>
    <w:rsid w:val="008E22A1"/>
    <w:rsid w:val="008E73D3"/>
    <w:rsid w:val="008F59F3"/>
    <w:rsid w:val="00903493"/>
    <w:rsid w:val="00903CAC"/>
    <w:rsid w:val="00921205"/>
    <w:rsid w:val="00924F8F"/>
    <w:rsid w:val="00943B14"/>
    <w:rsid w:val="00952A38"/>
    <w:rsid w:val="0095526C"/>
    <w:rsid w:val="0096211E"/>
    <w:rsid w:val="009727A9"/>
    <w:rsid w:val="00976224"/>
    <w:rsid w:val="0098737E"/>
    <w:rsid w:val="009940B2"/>
    <w:rsid w:val="009A07A9"/>
    <w:rsid w:val="009B4DF3"/>
    <w:rsid w:val="009B6611"/>
    <w:rsid w:val="009C6FE9"/>
    <w:rsid w:val="009D39F9"/>
    <w:rsid w:val="009D7E37"/>
    <w:rsid w:val="009F1989"/>
    <w:rsid w:val="00A010D8"/>
    <w:rsid w:val="00A02500"/>
    <w:rsid w:val="00A12766"/>
    <w:rsid w:val="00A1505D"/>
    <w:rsid w:val="00A2062E"/>
    <w:rsid w:val="00A34DFF"/>
    <w:rsid w:val="00A52F9C"/>
    <w:rsid w:val="00A53559"/>
    <w:rsid w:val="00A54950"/>
    <w:rsid w:val="00A552EB"/>
    <w:rsid w:val="00A734E5"/>
    <w:rsid w:val="00A73982"/>
    <w:rsid w:val="00A819ED"/>
    <w:rsid w:val="00A90378"/>
    <w:rsid w:val="00A90969"/>
    <w:rsid w:val="00A91164"/>
    <w:rsid w:val="00AA3884"/>
    <w:rsid w:val="00AB3E43"/>
    <w:rsid w:val="00AB5F9D"/>
    <w:rsid w:val="00AB762D"/>
    <w:rsid w:val="00AE266C"/>
    <w:rsid w:val="00AE36F2"/>
    <w:rsid w:val="00AE546B"/>
    <w:rsid w:val="00AE5C48"/>
    <w:rsid w:val="00AF6D03"/>
    <w:rsid w:val="00B15216"/>
    <w:rsid w:val="00B3154B"/>
    <w:rsid w:val="00B3261E"/>
    <w:rsid w:val="00B37015"/>
    <w:rsid w:val="00B37316"/>
    <w:rsid w:val="00B42523"/>
    <w:rsid w:val="00B42A0F"/>
    <w:rsid w:val="00B655A1"/>
    <w:rsid w:val="00B751D6"/>
    <w:rsid w:val="00B766BF"/>
    <w:rsid w:val="00B82647"/>
    <w:rsid w:val="00B84C68"/>
    <w:rsid w:val="00B95894"/>
    <w:rsid w:val="00BC1CD2"/>
    <w:rsid w:val="00BC4870"/>
    <w:rsid w:val="00BC554E"/>
    <w:rsid w:val="00BC76FF"/>
    <w:rsid w:val="00BD3896"/>
    <w:rsid w:val="00BD4765"/>
    <w:rsid w:val="00BE44CF"/>
    <w:rsid w:val="00BE527A"/>
    <w:rsid w:val="00BF0DD9"/>
    <w:rsid w:val="00BF69CF"/>
    <w:rsid w:val="00C10ED1"/>
    <w:rsid w:val="00C20479"/>
    <w:rsid w:val="00C33510"/>
    <w:rsid w:val="00C57457"/>
    <w:rsid w:val="00C63141"/>
    <w:rsid w:val="00C9259F"/>
    <w:rsid w:val="00C97206"/>
    <w:rsid w:val="00CA4AC0"/>
    <w:rsid w:val="00CA5A5A"/>
    <w:rsid w:val="00CB1A2D"/>
    <w:rsid w:val="00CC0F9B"/>
    <w:rsid w:val="00CD1B69"/>
    <w:rsid w:val="00CD5262"/>
    <w:rsid w:val="00CE4E35"/>
    <w:rsid w:val="00D055B7"/>
    <w:rsid w:val="00D11E4E"/>
    <w:rsid w:val="00D124E7"/>
    <w:rsid w:val="00D14A2B"/>
    <w:rsid w:val="00D21328"/>
    <w:rsid w:val="00D24BA9"/>
    <w:rsid w:val="00D32019"/>
    <w:rsid w:val="00D36D7C"/>
    <w:rsid w:val="00D52EBA"/>
    <w:rsid w:val="00D679EC"/>
    <w:rsid w:val="00D67DFC"/>
    <w:rsid w:val="00D80F85"/>
    <w:rsid w:val="00D9496A"/>
    <w:rsid w:val="00DB744C"/>
    <w:rsid w:val="00DC089F"/>
    <w:rsid w:val="00DD3774"/>
    <w:rsid w:val="00DD4B13"/>
    <w:rsid w:val="00DF13D1"/>
    <w:rsid w:val="00DF62DA"/>
    <w:rsid w:val="00E00C92"/>
    <w:rsid w:val="00E05B4D"/>
    <w:rsid w:val="00E15269"/>
    <w:rsid w:val="00E17C26"/>
    <w:rsid w:val="00E22D6F"/>
    <w:rsid w:val="00E24585"/>
    <w:rsid w:val="00E263A4"/>
    <w:rsid w:val="00E2791D"/>
    <w:rsid w:val="00E353CF"/>
    <w:rsid w:val="00E35648"/>
    <w:rsid w:val="00E41281"/>
    <w:rsid w:val="00E44EC5"/>
    <w:rsid w:val="00E45349"/>
    <w:rsid w:val="00E77843"/>
    <w:rsid w:val="00E77B06"/>
    <w:rsid w:val="00E8579E"/>
    <w:rsid w:val="00E86197"/>
    <w:rsid w:val="00EA30D9"/>
    <w:rsid w:val="00EA5A76"/>
    <w:rsid w:val="00EB1077"/>
    <w:rsid w:val="00EC0413"/>
    <w:rsid w:val="00EC5AE4"/>
    <w:rsid w:val="00EF2779"/>
    <w:rsid w:val="00EF4A10"/>
    <w:rsid w:val="00F040F8"/>
    <w:rsid w:val="00F06398"/>
    <w:rsid w:val="00F20A73"/>
    <w:rsid w:val="00F30FB6"/>
    <w:rsid w:val="00F42656"/>
    <w:rsid w:val="00F47482"/>
    <w:rsid w:val="00F55AD9"/>
    <w:rsid w:val="00F56DBA"/>
    <w:rsid w:val="00F71F08"/>
    <w:rsid w:val="00F94C3C"/>
    <w:rsid w:val="00F9690C"/>
    <w:rsid w:val="00FA3535"/>
    <w:rsid w:val="00FC3685"/>
    <w:rsid w:val="00FC7265"/>
    <w:rsid w:val="00FD4F2D"/>
    <w:rsid w:val="00FE0954"/>
    <w:rsid w:val="00FE5A60"/>
    <w:rsid w:val="00FF1A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78154B52"/>
  <w15:docId w15:val="{688EC3E1-B91A-4A5B-AD2C-7B79EC2C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2">
    <w:name w:val="heading 2"/>
    <w:basedOn w:val="prastasis"/>
    <w:next w:val="prastasis"/>
    <w:link w:val="Antrat2Diagrama"/>
    <w:qFormat/>
    <w:rsid w:val="001B01ED"/>
    <w:pPr>
      <w:keepNext/>
      <w:suppressAutoHyphens/>
      <w:spacing w:after="280"/>
      <w:jc w:val="center"/>
      <w:outlineLvl w:val="1"/>
    </w:pPr>
    <w:rPr>
      <w:b/>
      <w:color w:val="auto"/>
      <w:lang w:eastAsia="ar-SA"/>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nhideWhenUsed/>
    <w:rsid w:val="002E0F96"/>
    <w:rPr>
      <w:rFonts w:ascii="Segoe UI" w:hAnsi="Segoe UI" w:cs="Segoe UI"/>
      <w:sz w:val="18"/>
      <w:szCs w:val="18"/>
    </w:rPr>
  </w:style>
  <w:style w:type="character" w:customStyle="1" w:styleId="DebesliotekstasDiagrama">
    <w:name w:val="Debesėlio tekstas Diagrama"/>
    <w:link w:val="Debesliotekstas"/>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lang w:eastAsia="en-US"/>
    </w:rPr>
  </w:style>
  <w:style w:type="paragraph" w:styleId="Sraopastraipa">
    <w:name w:val="List Paragraph"/>
    <w:basedOn w:val="prastasis"/>
    <w:qFormat/>
    <w:rsid w:val="008F59F3"/>
    <w:pPr>
      <w:ind w:left="720"/>
      <w:contextualSpacing/>
    </w:pPr>
  </w:style>
  <w:style w:type="character" w:styleId="Komentaronuoroda">
    <w:name w:val="annotation reference"/>
    <w:semiHidden/>
    <w:unhideWhenUsed/>
    <w:rsid w:val="007058B0"/>
    <w:rPr>
      <w:sz w:val="16"/>
      <w:szCs w:val="16"/>
    </w:rPr>
  </w:style>
  <w:style w:type="paragraph" w:styleId="Komentarotekstas">
    <w:name w:val="annotation text"/>
    <w:basedOn w:val="prastasis"/>
    <w:link w:val="KomentarotekstasDiagrama"/>
    <w:unhideWhenUsed/>
    <w:rsid w:val="007058B0"/>
    <w:rPr>
      <w:sz w:val="20"/>
      <w:szCs w:val="20"/>
    </w:rPr>
  </w:style>
  <w:style w:type="character" w:customStyle="1" w:styleId="KomentarotekstasDiagrama">
    <w:name w:val="Komentaro tekstas Diagrama"/>
    <w:link w:val="Komentarotekstas"/>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semiHidden/>
    <w:unhideWhenUsed/>
    <w:rsid w:val="007058B0"/>
    <w:rPr>
      <w:b/>
      <w:bCs/>
    </w:rPr>
  </w:style>
  <w:style w:type="character" w:customStyle="1" w:styleId="KomentarotemaDiagrama">
    <w:name w:val="Komentaro tema Diagrama"/>
    <w:link w:val="Komentarotema"/>
    <w:semiHidden/>
    <w:rsid w:val="007058B0"/>
    <w:rPr>
      <w:rFonts w:ascii="Times New Roman" w:eastAsia="Times New Roman" w:hAnsi="Times New Roman" w:cs="Times New Roman"/>
      <w:b/>
      <w:bCs/>
      <w:color w:val="00000A"/>
      <w:szCs w:val="20"/>
    </w:rPr>
  </w:style>
  <w:style w:type="table" w:styleId="Lentelstinklelis">
    <w:name w:val="Table Grid"/>
    <w:basedOn w:val="prastojilentel"/>
    <w:rsid w:val="00727DA7"/>
    <w:rPr>
      <w:rFonts w:ascii="Times New Roman" w:eastAsia="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link w:val="Antrat2"/>
    <w:rsid w:val="001B01ED"/>
    <w:rPr>
      <w:rFonts w:ascii="Times New Roman" w:eastAsia="Times New Roman" w:hAnsi="Times New Roman" w:cs="Times New Roman"/>
      <w:b/>
      <w:sz w:val="24"/>
      <w:szCs w:val="24"/>
      <w:lang w:eastAsia="ar-SA"/>
    </w:rPr>
  </w:style>
  <w:style w:type="character" w:styleId="Puslapionumeris">
    <w:name w:val="page number"/>
    <w:basedOn w:val="Numatytasispastraiposriftas"/>
    <w:rsid w:val="001B01ED"/>
  </w:style>
  <w:style w:type="character" w:customStyle="1" w:styleId="apple-converted-space">
    <w:name w:val="apple-converted-space"/>
    <w:basedOn w:val="Numatytasispastraiposriftas"/>
    <w:rsid w:val="001B01ED"/>
  </w:style>
  <w:style w:type="paragraph" w:customStyle="1" w:styleId="basicparagraph">
    <w:name w:val="basicparagraph"/>
    <w:basedOn w:val="prastasis"/>
    <w:rsid w:val="001B01ED"/>
    <w:pPr>
      <w:spacing w:before="100" w:after="100"/>
    </w:pPr>
    <w:rPr>
      <w:color w:val="auto"/>
      <w:lang w:eastAsia="ar-SA"/>
    </w:rPr>
  </w:style>
  <w:style w:type="paragraph" w:customStyle="1" w:styleId="noparagraphstyle">
    <w:name w:val="noparagraphstyle"/>
    <w:basedOn w:val="prastasis"/>
    <w:rsid w:val="001B01ED"/>
    <w:pPr>
      <w:spacing w:before="100" w:after="100"/>
    </w:pPr>
    <w:rPr>
      <w:color w:val="auto"/>
      <w:lang w:eastAsia="ar-SA"/>
    </w:rPr>
  </w:style>
  <w:style w:type="numbering" w:customStyle="1" w:styleId="Sraonra1">
    <w:name w:val="Sąrašo nėra1"/>
    <w:next w:val="Sraonra"/>
    <w:uiPriority w:val="99"/>
    <w:semiHidden/>
    <w:unhideWhenUsed/>
    <w:rsid w:val="001B01ED"/>
  </w:style>
  <w:style w:type="character" w:styleId="Vietosrezervavimoenklotekstas">
    <w:name w:val="Placeholder Text"/>
    <w:rsid w:val="001B01ED"/>
    <w:rPr>
      <w:color w:val="808080"/>
    </w:rPr>
  </w:style>
  <w:style w:type="paragraph" w:styleId="Puslapioinaostekstas">
    <w:name w:val="footnote text"/>
    <w:basedOn w:val="prastasis"/>
    <w:link w:val="PuslapioinaostekstasDiagrama"/>
    <w:unhideWhenUsed/>
    <w:rsid w:val="001B01ED"/>
    <w:rPr>
      <w:color w:val="auto"/>
      <w:sz w:val="20"/>
      <w:szCs w:val="20"/>
    </w:rPr>
  </w:style>
  <w:style w:type="character" w:customStyle="1" w:styleId="PuslapioinaostekstasDiagrama">
    <w:name w:val="Puslapio išnašos tekstas Diagrama"/>
    <w:link w:val="Puslapioinaostekstas"/>
    <w:rsid w:val="001B01ED"/>
    <w:rPr>
      <w:rFonts w:ascii="Times New Roman" w:eastAsia="Times New Roman" w:hAnsi="Times New Roman" w:cs="Times New Roman"/>
      <w:lang w:eastAsia="en-US"/>
    </w:rPr>
  </w:style>
  <w:style w:type="character" w:styleId="Puslapioinaosnuoroda">
    <w:name w:val="footnote reference"/>
    <w:semiHidden/>
    <w:unhideWhenUsed/>
    <w:rsid w:val="001B01ED"/>
    <w:rPr>
      <w:vertAlign w:val="superscript"/>
    </w:rPr>
  </w:style>
  <w:style w:type="character" w:customStyle="1" w:styleId="Hipersaitas1">
    <w:name w:val="Hipersaitas1"/>
    <w:unhideWhenUsed/>
    <w:rsid w:val="001B01ED"/>
    <w:rPr>
      <w:color w:val="0000FF"/>
      <w:u w:val="single"/>
    </w:rPr>
  </w:style>
  <w:style w:type="character" w:customStyle="1" w:styleId="Neapdorotaspaminjimas1">
    <w:name w:val="Neapdorotas paminėjimas1"/>
    <w:uiPriority w:val="99"/>
    <w:semiHidden/>
    <w:unhideWhenUsed/>
    <w:rsid w:val="001B01ED"/>
    <w:rPr>
      <w:color w:val="605E5C"/>
      <w:shd w:val="clear" w:color="auto" w:fill="E1DFDD"/>
    </w:rPr>
  </w:style>
  <w:style w:type="character" w:customStyle="1" w:styleId="Neapdorotaspaminjimas2">
    <w:name w:val="Neapdorotas paminėjimas2"/>
    <w:uiPriority w:val="99"/>
    <w:semiHidden/>
    <w:unhideWhenUsed/>
    <w:rsid w:val="001B01ED"/>
    <w:rPr>
      <w:color w:val="605E5C"/>
      <w:shd w:val="clear" w:color="auto" w:fill="E1DFDD"/>
    </w:rPr>
  </w:style>
  <w:style w:type="character" w:styleId="Hipersaitas">
    <w:name w:val="Hyperlink"/>
    <w:unhideWhenUsed/>
    <w:rsid w:val="001B01ED"/>
    <w:rPr>
      <w:color w:val="0000FF"/>
      <w:u w:val="single"/>
    </w:rPr>
  </w:style>
  <w:style w:type="character" w:styleId="Neapdorotaspaminjimas">
    <w:name w:val="Unresolved Mention"/>
    <w:uiPriority w:val="99"/>
    <w:semiHidden/>
    <w:unhideWhenUsed/>
    <w:rsid w:val="00BF6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939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invega.lt" TargetMode="External"/><Relationship Id="rId18" Type="http://schemas.openxmlformats.org/officeDocument/2006/relationships/hyperlink" Target="mailto:savivaldybe@skuodas.l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ona.malukiene@skuodas.lt" TargetMode="External"/><Relationship Id="rId2" Type="http://schemas.openxmlformats.org/officeDocument/2006/relationships/styles" Target="styles.xml"/><Relationship Id="rId16" Type="http://schemas.openxmlformats.org/officeDocument/2006/relationships/hyperlink" Target="http://www.rekvizitai.lt"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savivaldybe@skuodas.lt" TargetMode="External"/><Relationship Id="rId10" Type="http://schemas.openxmlformats.org/officeDocument/2006/relationships/footer" Target="footer2.xm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kuodas.l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5a4bc7e84334711b990ff46575c38a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25a4bc7e84334711b990ff46575c38ac</Template>
  <TotalTime>6</TotalTime>
  <Pages>19</Pages>
  <Words>24471</Words>
  <Characters>13950</Characters>
  <Application>Microsoft Office Word</Application>
  <DocSecurity>0</DocSecurity>
  <Lines>116</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METŲ VASARIO 23 D. SPRENDIMO NR. T9-15 "DĖL SKUODO RAJONO SAVIVALDYBĖS VERSLUMO INICIATYVŲ SKATINIMO PROGRAMOS VERSLO ĮMONIŲ IR SAVARANKIŠKAI DIRBANČIŲ ASMENŲ IŠLAIDŲ DALINIAM KOMPENSAVIMUI 2023 METAMS SKIRTŲ LĖ</vt:lpstr>
      <vt:lpstr>DĖL SKUODO RAJONO SAVIVALDYBĖS TARYBOS 2023 METŲ VASARIO 23 D. SPRENDIMO NR. T9-15 "DĖL SKUODO RAJONO SAVIVALDYBĖS VERSLUMO INICIATYVŲ SKATINIMO PROGRAMOS VERSLO ĮMONIŲ IR SAVARANKIŠKAI DIRBANČIŲ ASMENŲ IŠLAIDŲ DALINIAM KOMPENSAVIMUI 2023 METAMS SKIRTŲ LĖ</vt:lpstr>
    </vt:vector>
  </TitlesOfParts>
  <Manager>2023-06-30</Manager>
  <Company/>
  <LinksUpToDate>false</LinksUpToDate>
  <CharactersWithSpaces>38345</CharactersWithSpaces>
  <SharedDoc>false</SharedDoc>
  <HLinks>
    <vt:vector size="36" baseType="variant">
      <vt:variant>
        <vt:i4>1835054</vt:i4>
      </vt:variant>
      <vt:variant>
        <vt:i4>15</vt:i4>
      </vt:variant>
      <vt:variant>
        <vt:i4>0</vt:i4>
      </vt:variant>
      <vt:variant>
        <vt:i4>5</vt:i4>
      </vt:variant>
      <vt:variant>
        <vt:lpwstr>mailto:savivaldybe@skuodas.lt</vt:lpwstr>
      </vt:variant>
      <vt:variant>
        <vt:lpwstr/>
      </vt:variant>
      <vt:variant>
        <vt:i4>8060946</vt:i4>
      </vt:variant>
      <vt:variant>
        <vt:i4>12</vt:i4>
      </vt:variant>
      <vt:variant>
        <vt:i4>0</vt:i4>
      </vt:variant>
      <vt:variant>
        <vt:i4>5</vt:i4>
      </vt:variant>
      <vt:variant>
        <vt:lpwstr>mailto:ona.malukiene@skuodas.lt</vt:lpwstr>
      </vt:variant>
      <vt:variant>
        <vt:lpwstr/>
      </vt:variant>
      <vt:variant>
        <vt:i4>589896</vt:i4>
      </vt:variant>
      <vt:variant>
        <vt:i4>9</vt:i4>
      </vt:variant>
      <vt:variant>
        <vt:i4>0</vt:i4>
      </vt:variant>
      <vt:variant>
        <vt:i4>5</vt:i4>
      </vt:variant>
      <vt:variant>
        <vt:lpwstr>http://www.rekvizitai.lt/</vt:lpwstr>
      </vt:variant>
      <vt:variant>
        <vt:lpwstr/>
      </vt:variant>
      <vt:variant>
        <vt:i4>1835054</vt:i4>
      </vt:variant>
      <vt:variant>
        <vt:i4>6</vt:i4>
      </vt:variant>
      <vt:variant>
        <vt:i4>0</vt:i4>
      </vt:variant>
      <vt:variant>
        <vt:i4>5</vt:i4>
      </vt:variant>
      <vt:variant>
        <vt:lpwstr>mailto:savivaldybe@skuodas.lt</vt:lpwstr>
      </vt:variant>
      <vt:variant>
        <vt:lpwstr/>
      </vt:variant>
      <vt:variant>
        <vt:i4>7929967</vt:i4>
      </vt:variant>
      <vt:variant>
        <vt:i4>3</vt:i4>
      </vt:variant>
      <vt:variant>
        <vt:i4>0</vt:i4>
      </vt:variant>
      <vt:variant>
        <vt:i4>5</vt:i4>
      </vt:variant>
      <vt:variant>
        <vt:lpwstr>http://www.skuodas.lt/</vt:lpwstr>
      </vt:variant>
      <vt:variant>
        <vt:lpwstr/>
      </vt:variant>
      <vt:variant>
        <vt:i4>589910</vt:i4>
      </vt:variant>
      <vt:variant>
        <vt:i4>0</vt:i4>
      </vt:variant>
      <vt:variant>
        <vt:i4>0</vt:i4>
      </vt:variant>
      <vt:variant>
        <vt:i4>5</vt:i4>
      </vt:variant>
      <vt:variant>
        <vt:lpwstr>http://www.invega.lt/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METŲ VASARIO 23 D. SPRENDIMO NR. T9-15 "DĖL SKUODO RAJONO SAVIVALDYBĖS VERSLUMO INICIATYVŲ SKATINIMO PROGRAMOS VERSLO ĮMONIŲ IR SAVARANKIŠKAI DIRBANČIŲ ASMENŲ IŠLAIDŲ DALINIAM KOMPENSAVIMUI 2023 METAMS SKIRTŲ LĖŠŲ ADMINISTRAVIMO TVARKOS APRAŠO PATVIRTINIMO" PAKEITIMO</dc:title>
  <dc:subject>T9-127</dc:subject>
  <dc:creator>SKUODO RAJONO SAVIVALDYBĖS TARYBA</dc:creator>
  <cp:keywords/>
  <cp:lastModifiedBy>Sadauskienė, Dalia</cp:lastModifiedBy>
  <cp:revision>3</cp:revision>
  <cp:lastPrinted>2023-06-13T13:30:00Z</cp:lastPrinted>
  <dcterms:created xsi:type="dcterms:W3CDTF">2024-03-21T08:58:00Z</dcterms:created>
  <dcterms:modified xsi:type="dcterms:W3CDTF">2024-03-21T09:01:00Z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